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49B2" w14:textId="77777777" w:rsidR="00E525BF" w:rsidRPr="00416A3A" w:rsidRDefault="00E525BF">
      <w:pPr>
        <w:rPr>
          <w:rFonts w:ascii="Cambria" w:hAnsi="Cambria"/>
          <w:b/>
          <w:sz w:val="32"/>
          <w:lang w:val="en-CA"/>
        </w:rPr>
      </w:pPr>
      <w:r w:rsidRPr="00416A3A">
        <w:rPr>
          <w:rFonts w:ascii="Cambria" w:hAnsi="Cambria"/>
          <w:b/>
          <w:sz w:val="32"/>
          <w:lang w:val="en-CA"/>
        </w:rPr>
        <w:t>Exam Outline</w:t>
      </w:r>
    </w:p>
    <w:p w14:paraId="1A17F4E1" w14:textId="77777777" w:rsidR="0047210B" w:rsidRPr="00416A3A" w:rsidRDefault="00E525BF">
      <w:pPr>
        <w:rPr>
          <w:rFonts w:ascii="Cambria" w:hAnsi="Cambria"/>
          <w:b/>
          <w:sz w:val="32"/>
          <w:lang w:val="en-CA"/>
        </w:rPr>
      </w:pPr>
      <w:r w:rsidRPr="00416A3A">
        <w:rPr>
          <w:rFonts w:ascii="Cambria" w:hAnsi="Cambria"/>
          <w:b/>
          <w:sz w:val="32"/>
          <w:lang w:val="en-CA"/>
        </w:rPr>
        <w:t>BOH4M</w:t>
      </w:r>
    </w:p>
    <w:p w14:paraId="241A0C98" w14:textId="77777777" w:rsidR="00E525BF" w:rsidRPr="00416A3A" w:rsidRDefault="00E525BF">
      <w:pPr>
        <w:rPr>
          <w:rFonts w:ascii="Cambria" w:hAnsi="Cambria"/>
          <w:b/>
          <w:sz w:val="32"/>
          <w:lang w:val="en-CA"/>
        </w:rPr>
      </w:pPr>
      <w:r w:rsidRPr="00416A3A">
        <w:rPr>
          <w:rFonts w:ascii="Cambria" w:hAnsi="Cambria"/>
          <w:b/>
          <w:sz w:val="32"/>
          <w:lang w:val="en-CA"/>
        </w:rPr>
        <w:t>Business Leadership</w:t>
      </w:r>
    </w:p>
    <w:p w14:paraId="52172055" w14:textId="77777777" w:rsidR="005B289C" w:rsidRPr="00416A3A" w:rsidRDefault="005B289C">
      <w:pPr>
        <w:rPr>
          <w:rFonts w:ascii="Cambria" w:hAnsi="Cambria"/>
          <w:b/>
          <w:sz w:val="32"/>
          <w:lang w:val="en-CA"/>
        </w:rPr>
      </w:pPr>
      <w:bookmarkStart w:id="0" w:name="_GoBack"/>
      <w:bookmarkEnd w:id="0"/>
    </w:p>
    <w:p w14:paraId="3DFF2592" w14:textId="514EBA68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>-</w:t>
      </w:r>
      <w:r w:rsidR="005B289C" w:rsidRPr="00416A3A">
        <w:rPr>
          <w:rFonts w:ascii="Cambria" w:hAnsi="Cambria"/>
          <w:lang w:val="en-CA"/>
        </w:rPr>
        <w:t xml:space="preserve"> </w:t>
      </w:r>
      <w:r w:rsidR="0030712A">
        <w:rPr>
          <w:rFonts w:ascii="Cambria" w:hAnsi="Cambria"/>
          <w:lang w:val="en-CA"/>
        </w:rPr>
        <w:t>Date and Time</w:t>
      </w:r>
      <w:r w:rsidR="006C0726">
        <w:rPr>
          <w:rFonts w:ascii="Cambria" w:hAnsi="Cambria"/>
          <w:lang w:val="en-CA"/>
        </w:rPr>
        <w:t xml:space="preserve"> </w:t>
      </w:r>
    </w:p>
    <w:p w14:paraId="00511EFF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029E72D8" w14:textId="77777777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>- Read the entire exam thoroughly before you begin and follow the instructions given for each section.</w:t>
      </w:r>
    </w:p>
    <w:p w14:paraId="13A87F05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421D9F49" w14:textId="4A388871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>- This exam ha</w:t>
      </w:r>
      <w:r w:rsidR="00416A3A">
        <w:rPr>
          <w:rFonts w:ascii="Cambria" w:hAnsi="Cambria"/>
          <w:lang w:val="en-CA"/>
        </w:rPr>
        <w:t>s four sections and is worth 15</w:t>
      </w:r>
      <w:r w:rsidRPr="00416A3A">
        <w:rPr>
          <w:rFonts w:ascii="Cambria" w:hAnsi="Cambria"/>
          <w:lang w:val="en-CA"/>
        </w:rPr>
        <w:t>% of the overall course mark.</w:t>
      </w:r>
    </w:p>
    <w:p w14:paraId="05749468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646E07EF" w14:textId="77777777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>- Remember that the number of marks per question should guide the amount of time spent answering it.</w:t>
      </w:r>
    </w:p>
    <w:p w14:paraId="6C3357D4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08BD5176" w14:textId="77777777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 xml:space="preserve">- Plan your time carefully and make sure to review all of your answers before handing in the exam. </w:t>
      </w:r>
    </w:p>
    <w:p w14:paraId="61EACFA4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082CB421" w14:textId="77777777" w:rsidR="00311E42" w:rsidRPr="00416A3A" w:rsidRDefault="00311E42" w:rsidP="00311E42">
      <w:pPr>
        <w:rPr>
          <w:rFonts w:ascii="Cambria" w:hAnsi="Cambria"/>
          <w:lang w:val="en-CA"/>
        </w:rPr>
      </w:pPr>
      <w:r w:rsidRPr="00416A3A">
        <w:rPr>
          <w:rFonts w:ascii="Cambria" w:hAnsi="Cambria"/>
          <w:lang w:val="en-CA"/>
        </w:rPr>
        <w:t>- Cheating and talking will result in a mark of zero (0).</w:t>
      </w:r>
    </w:p>
    <w:p w14:paraId="44794921" w14:textId="77777777" w:rsidR="00311E42" w:rsidRPr="00416A3A" w:rsidRDefault="00311E42" w:rsidP="00311E42">
      <w:pPr>
        <w:rPr>
          <w:rFonts w:ascii="Cambria" w:hAnsi="Cambria"/>
          <w:lang w:val="en-CA"/>
        </w:rPr>
      </w:pPr>
    </w:p>
    <w:p w14:paraId="35C5A641" w14:textId="77777777" w:rsidR="00311E42" w:rsidRPr="00416A3A" w:rsidRDefault="00311E42">
      <w:pPr>
        <w:rPr>
          <w:rFonts w:ascii="Cambria" w:hAnsi="Cambria"/>
          <w:b/>
          <w:sz w:val="32"/>
          <w:lang w:val="en-CA"/>
        </w:rPr>
      </w:pPr>
    </w:p>
    <w:tbl>
      <w:tblPr>
        <w:tblpPr w:leftFromText="180" w:rightFromText="180" w:vertAnchor="text" w:horzAnchor="page" w:tblpX="914" w:tblpY="-27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59"/>
        <w:gridCol w:w="1621"/>
        <w:gridCol w:w="3260"/>
        <w:gridCol w:w="2039"/>
      </w:tblGrid>
      <w:tr w:rsidR="008222A8" w:rsidRPr="00416A3A" w14:paraId="30E9BF03" w14:textId="77777777" w:rsidTr="008222A8">
        <w:trPr>
          <w:trHeight w:val="332"/>
        </w:trPr>
        <w:tc>
          <w:tcPr>
            <w:tcW w:w="2340" w:type="dxa"/>
          </w:tcPr>
          <w:p w14:paraId="5351ED01" w14:textId="77777777" w:rsidR="008222A8" w:rsidRPr="00416A3A" w:rsidRDefault="008222A8" w:rsidP="008222A8">
            <w:pPr>
              <w:rPr>
                <w:rFonts w:ascii="Cambria" w:hAnsi="Cambria"/>
                <w:b/>
                <w:sz w:val="22"/>
                <w:lang w:val="en-CA"/>
              </w:rPr>
            </w:pPr>
            <w:r w:rsidRPr="00416A3A">
              <w:rPr>
                <w:rFonts w:ascii="Cambria" w:hAnsi="Cambria"/>
                <w:b/>
                <w:sz w:val="22"/>
                <w:lang w:val="en-CA"/>
              </w:rPr>
              <w:t>Section</w:t>
            </w:r>
          </w:p>
        </w:tc>
        <w:tc>
          <w:tcPr>
            <w:tcW w:w="1459" w:type="dxa"/>
            <w:shd w:val="clear" w:color="auto" w:fill="auto"/>
          </w:tcPr>
          <w:p w14:paraId="08FE2D10" w14:textId="77777777" w:rsidR="008222A8" w:rsidRPr="00416A3A" w:rsidRDefault="008222A8" w:rsidP="008222A8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 w:rsidRPr="00416A3A">
              <w:rPr>
                <w:rFonts w:ascii="Cambria" w:hAnsi="Cambria"/>
                <w:b/>
                <w:sz w:val="22"/>
                <w:lang w:val="en-CA"/>
              </w:rPr>
              <w:t>Weighted Score</w:t>
            </w:r>
          </w:p>
        </w:tc>
        <w:tc>
          <w:tcPr>
            <w:tcW w:w="1621" w:type="dxa"/>
            <w:shd w:val="clear" w:color="auto" w:fill="auto"/>
          </w:tcPr>
          <w:p w14:paraId="1A136F4B" w14:textId="77777777" w:rsidR="008222A8" w:rsidRPr="00416A3A" w:rsidRDefault="008222A8" w:rsidP="008222A8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 w:rsidRPr="00416A3A">
              <w:rPr>
                <w:rFonts w:ascii="Cambria" w:hAnsi="Cambria"/>
                <w:b/>
                <w:sz w:val="22"/>
                <w:lang w:val="en-CA"/>
              </w:rPr>
              <w:t>Total Marks Available</w:t>
            </w:r>
          </w:p>
        </w:tc>
        <w:tc>
          <w:tcPr>
            <w:tcW w:w="3260" w:type="dxa"/>
          </w:tcPr>
          <w:p w14:paraId="76A157BA" w14:textId="77777777" w:rsidR="008222A8" w:rsidRPr="00416A3A" w:rsidRDefault="008222A8" w:rsidP="008222A8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 w:rsidRPr="00416A3A">
              <w:rPr>
                <w:rFonts w:ascii="Cambria" w:hAnsi="Cambria"/>
                <w:b/>
                <w:sz w:val="22"/>
                <w:lang w:val="en-CA"/>
              </w:rPr>
              <w:t>Format</w:t>
            </w:r>
          </w:p>
        </w:tc>
        <w:tc>
          <w:tcPr>
            <w:tcW w:w="2039" w:type="dxa"/>
          </w:tcPr>
          <w:p w14:paraId="26AF5F5A" w14:textId="77777777" w:rsidR="008222A8" w:rsidRPr="00416A3A" w:rsidRDefault="008222A8" w:rsidP="008222A8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 w:rsidRPr="00416A3A">
              <w:rPr>
                <w:rFonts w:ascii="Cambria" w:hAnsi="Cambria"/>
                <w:b/>
                <w:sz w:val="22"/>
                <w:lang w:val="en-CA"/>
              </w:rPr>
              <w:t>Suggested Time</w:t>
            </w:r>
          </w:p>
        </w:tc>
      </w:tr>
      <w:tr w:rsidR="008222A8" w:rsidRPr="00416A3A" w14:paraId="71132DDD" w14:textId="77777777" w:rsidTr="008222A8">
        <w:trPr>
          <w:trHeight w:val="332"/>
        </w:trPr>
        <w:tc>
          <w:tcPr>
            <w:tcW w:w="2340" w:type="dxa"/>
          </w:tcPr>
          <w:p w14:paraId="12519C3A" w14:textId="59452826" w:rsidR="008222A8" w:rsidRPr="00416A3A" w:rsidRDefault="008222A8" w:rsidP="008222A8">
            <w:pPr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 xml:space="preserve">Knowledge </w:t>
            </w:r>
          </w:p>
        </w:tc>
        <w:tc>
          <w:tcPr>
            <w:tcW w:w="1459" w:type="dxa"/>
            <w:shd w:val="clear" w:color="auto" w:fill="auto"/>
          </w:tcPr>
          <w:p w14:paraId="5FE31125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>20%</w:t>
            </w:r>
          </w:p>
        </w:tc>
        <w:tc>
          <w:tcPr>
            <w:tcW w:w="1621" w:type="dxa"/>
            <w:shd w:val="clear" w:color="auto" w:fill="auto"/>
          </w:tcPr>
          <w:p w14:paraId="25159B80" w14:textId="10344C65" w:rsidR="008222A8" w:rsidRPr="00416A3A" w:rsidRDefault="006C0726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42</w:t>
            </w:r>
            <w:r w:rsidR="008222A8" w:rsidRPr="00416A3A">
              <w:rPr>
                <w:rFonts w:ascii="Cambria" w:hAnsi="Cambria"/>
                <w:sz w:val="22"/>
                <w:lang w:val="en-CA"/>
              </w:rPr>
              <w:t xml:space="preserve"> marks</w:t>
            </w:r>
          </w:p>
        </w:tc>
        <w:tc>
          <w:tcPr>
            <w:tcW w:w="3260" w:type="dxa"/>
          </w:tcPr>
          <w:p w14:paraId="48FB35EC" w14:textId="77777777" w:rsidR="008222A8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 xml:space="preserve">5 x 5 marks multiple choice and explanation questions. </w:t>
            </w:r>
          </w:p>
          <w:p w14:paraId="68506FF4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26 marks – matching key term with definition task.</w:t>
            </w:r>
          </w:p>
        </w:tc>
        <w:tc>
          <w:tcPr>
            <w:tcW w:w="2039" w:type="dxa"/>
          </w:tcPr>
          <w:p w14:paraId="70E3DFF2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30</w:t>
            </w:r>
            <w:r w:rsidRPr="00416A3A">
              <w:rPr>
                <w:rFonts w:ascii="Cambria" w:hAnsi="Cambria"/>
                <w:sz w:val="22"/>
                <w:lang w:val="en-CA"/>
              </w:rPr>
              <w:t xml:space="preserve"> minutes</w:t>
            </w:r>
          </w:p>
        </w:tc>
      </w:tr>
      <w:tr w:rsidR="008222A8" w:rsidRPr="00416A3A" w14:paraId="7B5943D1" w14:textId="77777777" w:rsidTr="008222A8">
        <w:trPr>
          <w:trHeight w:val="558"/>
        </w:trPr>
        <w:tc>
          <w:tcPr>
            <w:tcW w:w="2340" w:type="dxa"/>
          </w:tcPr>
          <w:p w14:paraId="07D3674F" w14:textId="7E27D5E2" w:rsidR="008222A8" w:rsidRPr="00416A3A" w:rsidRDefault="008222A8" w:rsidP="008222A8">
            <w:pPr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 xml:space="preserve">Thinking </w:t>
            </w:r>
          </w:p>
        </w:tc>
        <w:tc>
          <w:tcPr>
            <w:tcW w:w="1459" w:type="dxa"/>
            <w:shd w:val="clear" w:color="auto" w:fill="auto"/>
          </w:tcPr>
          <w:p w14:paraId="542EE417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>30%</w:t>
            </w:r>
          </w:p>
        </w:tc>
        <w:tc>
          <w:tcPr>
            <w:tcW w:w="1621" w:type="dxa"/>
            <w:shd w:val="clear" w:color="auto" w:fill="auto"/>
          </w:tcPr>
          <w:p w14:paraId="25F12E82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16</w:t>
            </w:r>
            <w:r w:rsidRPr="00416A3A">
              <w:rPr>
                <w:rFonts w:ascii="Cambria" w:hAnsi="Cambria"/>
                <w:sz w:val="22"/>
                <w:lang w:val="en-CA"/>
              </w:rPr>
              <w:t xml:space="preserve"> marks</w:t>
            </w:r>
          </w:p>
        </w:tc>
        <w:tc>
          <w:tcPr>
            <w:tcW w:w="3260" w:type="dxa"/>
          </w:tcPr>
          <w:p w14:paraId="3091F723" w14:textId="77777777" w:rsidR="008222A8" w:rsidRPr="008222A8" w:rsidRDefault="008222A8" w:rsidP="008222A8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 w:rsidRPr="008222A8">
              <w:rPr>
                <w:rFonts w:ascii="Cambria" w:hAnsi="Cambria"/>
                <w:b/>
                <w:sz w:val="22"/>
                <w:lang w:val="en-CA"/>
              </w:rPr>
              <w:t>Case Study</w:t>
            </w:r>
          </w:p>
          <w:p w14:paraId="6AC2BF3F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>-SWOT or PEST Analysis</w:t>
            </w:r>
          </w:p>
          <w:p w14:paraId="4C2FC34E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>-Porter’s Five Forces analysis</w:t>
            </w:r>
          </w:p>
          <w:p w14:paraId="5F6464FF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>-Strategic Thinking</w:t>
            </w:r>
          </w:p>
          <w:p w14:paraId="2983666D" w14:textId="77777777" w:rsidR="008222A8" w:rsidRPr="00416A3A" w:rsidRDefault="008222A8" w:rsidP="008222A8">
            <w:pPr>
              <w:rPr>
                <w:rFonts w:ascii="Cambria" w:hAnsi="Cambria"/>
                <w:sz w:val="22"/>
                <w:lang w:val="en-CA"/>
              </w:rPr>
            </w:pPr>
          </w:p>
        </w:tc>
        <w:tc>
          <w:tcPr>
            <w:tcW w:w="2039" w:type="dxa"/>
          </w:tcPr>
          <w:p w14:paraId="30FD2AA2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20 minutes</w:t>
            </w:r>
          </w:p>
        </w:tc>
      </w:tr>
      <w:tr w:rsidR="008222A8" w:rsidRPr="00416A3A" w14:paraId="218EEAA2" w14:textId="77777777" w:rsidTr="008222A8">
        <w:trPr>
          <w:trHeight w:val="332"/>
        </w:trPr>
        <w:tc>
          <w:tcPr>
            <w:tcW w:w="2340" w:type="dxa"/>
          </w:tcPr>
          <w:p w14:paraId="2A8BA742" w14:textId="77777777" w:rsidR="008222A8" w:rsidRPr="00416A3A" w:rsidRDefault="008222A8" w:rsidP="008222A8">
            <w:pPr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 xml:space="preserve">Communication </w:t>
            </w:r>
          </w:p>
        </w:tc>
        <w:tc>
          <w:tcPr>
            <w:tcW w:w="1459" w:type="dxa"/>
            <w:shd w:val="clear" w:color="auto" w:fill="auto"/>
          </w:tcPr>
          <w:p w14:paraId="4A9C4C0B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>20%</w:t>
            </w:r>
          </w:p>
        </w:tc>
        <w:tc>
          <w:tcPr>
            <w:tcW w:w="1621" w:type="dxa"/>
            <w:shd w:val="clear" w:color="auto" w:fill="auto"/>
          </w:tcPr>
          <w:p w14:paraId="691E1D42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15</w:t>
            </w:r>
            <w:r w:rsidRPr="00416A3A">
              <w:rPr>
                <w:rFonts w:ascii="Cambria" w:hAnsi="Cambria"/>
                <w:sz w:val="22"/>
                <w:lang w:val="en-CA"/>
              </w:rPr>
              <w:t xml:space="preserve"> marks</w:t>
            </w:r>
          </w:p>
        </w:tc>
        <w:tc>
          <w:tcPr>
            <w:tcW w:w="3260" w:type="dxa"/>
          </w:tcPr>
          <w:p w14:paraId="43554FF5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Essay question – choose ONE question from four choices</w:t>
            </w:r>
          </w:p>
        </w:tc>
        <w:tc>
          <w:tcPr>
            <w:tcW w:w="2039" w:type="dxa"/>
          </w:tcPr>
          <w:p w14:paraId="3AE941D2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40 minutes</w:t>
            </w:r>
          </w:p>
        </w:tc>
      </w:tr>
      <w:tr w:rsidR="008222A8" w:rsidRPr="00416A3A" w14:paraId="71128F86" w14:textId="77777777" w:rsidTr="008222A8">
        <w:trPr>
          <w:trHeight w:val="332"/>
        </w:trPr>
        <w:tc>
          <w:tcPr>
            <w:tcW w:w="2340" w:type="dxa"/>
          </w:tcPr>
          <w:p w14:paraId="02CC1E6C" w14:textId="77777777" w:rsidR="008222A8" w:rsidRPr="00416A3A" w:rsidRDefault="008222A8" w:rsidP="008222A8">
            <w:pPr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>Application</w:t>
            </w:r>
          </w:p>
        </w:tc>
        <w:tc>
          <w:tcPr>
            <w:tcW w:w="1459" w:type="dxa"/>
            <w:shd w:val="clear" w:color="auto" w:fill="auto"/>
          </w:tcPr>
          <w:p w14:paraId="6BB7D958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 w:rsidRPr="00416A3A">
              <w:rPr>
                <w:rFonts w:ascii="Cambria" w:hAnsi="Cambria"/>
                <w:sz w:val="22"/>
                <w:lang w:val="en-CA"/>
              </w:rPr>
              <w:t>30%</w:t>
            </w:r>
          </w:p>
        </w:tc>
        <w:tc>
          <w:tcPr>
            <w:tcW w:w="1621" w:type="dxa"/>
            <w:shd w:val="clear" w:color="auto" w:fill="auto"/>
          </w:tcPr>
          <w:p w14:paraId="0719E316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 xml:space="preserve">25 </w:t>
            </w:r>
            <w:r w:rsidRPr="00416A3A">
              <w:rPr>
                <w:rFonts w:ascii="Cambria" w:hAnsi="Cambria"/>
                <w:sz w:val="22"/>
                <w:lang w:val="en-CA"/>
              </w:rPr>
              <w:t>marks</w:t>
            </w:r>
          </w:p>
        </w:tc>
        <w:tc>
          <w:tcPr>
            <w:tcW w:w="3260" w:type="dxa"/>
          </w:tcPr>
          <w:p w14:paraId="07296C95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 xml:space="preserve">Short answer questions. Chose FIVE questions to answer from a list of 10 questions. </w:t>
            </w:r>
          </w:p>
        </w:tc>
        <w:tc>
          <w:tcPr>
            <w:tcW w:w="2039" w:type="dxa"/>
          </w:tcPr>
          <w:p w14:paraId="5B373C56" w14:textId="77777777" w:rsidR="008222A8" w:rsidRPr="00416A3A" w:rsidRDefault="008222A8" w:rsidP="008222A8">
            <w:pPr>
              <w:jc w:val="center"/>
              <w:rPr>
                <w:rFonts w:ascii="Cambria" w:hAnsi="Cambria"/>
                <w:sz w:val="22"/>
                <w:lang w:val="en-CA"/>
              </w:rPr>
            </w:pPr>
            <w:r>
              <w:rPr>
                <w:rFonts w:ascii="Cambria" w:hAnsi="Cambria"/>
                <w:sz w:val="22"/>
                <w:lang w:val="en-CA"/>
              </w:rPr>
              <w:t>30 minutes</w:t>
            </w:r>
          </w:p>
        </w:tc>
      </w:tr>
      <w:tr w:rsidR="008222A8" w:rsidRPr="00416A3A" w14:paraId="163158C9" w14:textId="77777777" w:rsidTr="008222A8">
        <w:trPr>
          <w:trHeight w:val="395"/>
        </w:trPr>
        <w:tc>
          <w:tcPr>
            <w:tcW w:w="2340" w:type="dxa"/>
          </w:tcPr>
          <w:p w14:paraId="7018F12D" w14:textId="77777777" w:rsidR="008222A8" w:rsidRPr="00416A3A" w:rsidRDefault="008222A8" w:rsidP="008222A8">
            <w:pPr>
              <w:rPr>
                <w:rFonts w:ascii="Cambria" w:hAnsi="Cambria"/>
                <w:b/>
                <w:sz w:val="22"/>
                <w:lang w:val="en-CA"/>
              </w:rPr>
            </w:pPr>
            <w:r w:rsidRPr="00416A3A">
              <w:rPr>
                <w:rFonts w:ascii="Cambria" w:hAnsi="Cambria"/>
                <w:b/>
                <w:sz w:val="22"/>
                <w:lang w:val="en-CA"/>
              </w:rPr>
              <w:t>Total Marks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14:paraId="07E941F7" w14:textId="77777777" w:rsidR="008222A8" w:rsidRPr="00416A3A" w:rsidRDefault="008222A8" w:rsidP="008222A8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 w:rsidRPr="00416A3A">
              <w:rPr>
                <w:rFonts w:ascii="Cambria" w:hAnsi="Cambria"/>
                <w:b/>
                <w:sz w:val="22"/>
                <w:lang w:val="en-CA"/>
              </w:rPr>
              <w:t>100%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1A944287" w14:textId="1C1BE047" w:rsidR="008222A8" w:rsidRPr="00416A3A" w:rsidRDefault="006C0726" w:rsidP="008222A8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  <w:r>
              <w:rPr>
                <w:rFonts w:ascii="Cambria" w:hAnsi="Cambria"/>
                <w:b/>
                <w:sz w:val="22"/>
                <w:lang w:val="en-CA"/>
              </w:rPr>
              <w:t>98</w:t>
            </w:r>
            <w:r w:rsidR="008222A8">
              <w:rPr>
                <w:rFonts w:ascii="Cambria" w:hAnsi="Cambria"/>
                <w:b/>
                <w:sz w:val="22"/>
                <w:lang w:val="en-CA"/>
              </w:rPr>
              <w:t xml:space="preserve"> marks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C8E572" w14:textId="77777777" w:rsidR="008222A8" w:rsidRPr="00416A3A" w:rsidRDefault="008222A8" w:rsidP="008222A8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A172D4A" w14:textId="77777777" w:rsidR="008222A8" w:rsidRPr="00416A3A" w:rsidRDefault="008222A8" w:rsidP="008222A8">
            <w:pPr>
              <w:jc w:val="center"/>
              <w:rPr>
                <w:rFonts w:ascii="Cambria" w:hAnsi="Cambria"/>
                <w:b/>
                <w:sz w:val="22"/>
                <w:lang w:val="en-CA"/>
              </w:rPr>
            </w:pPr>
          </w:p>
        </w:tc>
      </w:tr>
    </w:tbl>
    <w:p w14:paraId="3BEE4344" w14:textId="77777777" w:rsidR="0047210B" w:rsidRDefault="0047210B">
      <w:pPr>
        <w:rPr>
          <w:rFonts w:ascii="Cambria" w:hAnsi="Cambria"/>
          <w:lang w:val="en-CA"/>
        </w:rPr>
      </w:pPr>
    </w:p>
    <w:p w14:paraId="4D222D1E" w14:textId="77777777" w:rsidR="008222A8" w:rsidRDefault="008222A8">
      <w:pPr>
        <w:rPr>
          <w:rFonts w:ascii="Cambria" w:hAnsi="Cambria"/>
          <w:lang w:val="en-CA"/>
        </w:rPr>
      </w:pPr>
    </w:p>
    <w:p w14:paraId="3329C6A5" w14:textId="77777777" w:rsidR="008222A8" w:rsidRDefault="008222A8">
      <w:pPr>
        <w:rPr>
          <w:rFonts w:ascii="Cambria" w:hAnsi="Cambria"/>
          <w:lang w:val="en-CA"/>
        </w:rPr>
      </w:pPr>
    </w:p>
    <w:p w14:paraId="64B66D40" w14:textId="77777777" w:rsidR="008222A8" w:rsidRDefault="008222A8">
      <w:pPr>
        <w:rPr>
          <w:rFonts w:ascii="Cambria" w:hAnsi="Cambria"/>
          <w:lang w:val="en-CA"/>
        </w:rPr>
      </w:pPr>
    </w:p>
    <w:p w14:paraId="458A0AC3" w14:textId="77777777" w:rsidR="008222A8" w:rsidRDefault="008222A8">
      <w:pPr>
        <w:rPr>
          <w:rFonts w:ascii="Cambria" w:hAnsi="Cambria"/>
          <w:lang w:val="en-CA"/>
        </w:rPr>
      </w:pPr>
    </w:p>
    <w:p w14:paraId="5BCBC4DD" w14:textId="77777777" w:rsidR="008222A8" w:rsidRDefault="008222A8">
      <w:pPr>
        <w:rPr>
          <w:rFonts w:ascii="Cambria" w:hAnsi="Cambria"/>
          <w:lang w:val="en-CA"/>
        </w:rPr>
      </w:pPr>
    </w:p>
    <w:p w14:paraId="334C2CF3" w14:textId="77777777" w:rsidR="008222A8" w:rsidRDefault="008222A8">
      <w:pPr>
        <w:rPr>
          <w:rFonts w:ascii="Cambria" w:hAnsi="Cambria"/>
          <w:lang w:val="en-CA"/>
        </w:rPr>
      </w:pPr>
    </w:p>
    <w:p w14:paraId="0C6537E1" w14:textId="77777777" w:rsidR="008222A8" w:rsidRDefault="008222A8">
      <w:pPr>
        <w:rPr>
          <w:rFonts w:ascii="Cambria" w:hAnsi="Cambria"/>
          <w:lang w:val="en-CA"/>
        </w:rPr>
      </w:pPr>
    </w:p>
    <w:p w14:paraId="221D5ECC" w14:textId="77777777" w:rsidR="008222A8" w:rsidRDefault="008222A8">
      <w:pPr>
        <w:rPr>
          <w:rFonts w:ascii="Cambria" w:hAnsi="Cambria"/>
          <w:lang w:val="en-CA"/>
        </w:rPr>
      </w:pPr>
    </w:p>
    <w:p w14:paraId="5BCA8A74" w14:textId="77777777" w:rsidR="008222A8" w:rsidRDefault="008222A8">
      <w:pPr>
        <w:rPr>
          <w:rFonts w:ascii="Cambria" w:hAnsi="Cambria"/>
          <w:lang w:val="en-CA"/>
        </w:rPr>
      </w:pPr>
    </w:p>
    <w:p w14:paraId="042E75E3" w14:textId="77777777" w:rsidR="008222A8" w:rsidRDefault="008222A8">
      <w:pPr>
        <w:rPr>
          <w:rFonts w:ascii="Cambria" w:hAnsi="Cambria"/>
          <w:lang w:val="en-CA"/>
        </w:rPr>
      </w:pPr>
    </w:p>
    <w:p w14:paraId="056D2E9B" w14:textId="77777777" w:rsidR="008222A8" w:rsidRDefault="008222A8">
      <w:pPr>
        <w:rPr>
          <w:rFonts w:ascii="Cambria" w:hAnsi="Cambria"/>
          <w:lang w:val="en-CA"/>
        </w:rPr>
      </w:pPr>
    </w:p>
    <w:p w14:paraId="48A19912" w14:textId="77777777" w:rsidR="008222A8" w:rsidRDefault="008222A8">
      <w:pPr>
        <w:rPr>
          <w:rFonts w:ascii="Cambria" w:hAnsi="Cambria"/>
          <w:lang w:val="en-CA"/>
        </w:rPr>
      </w:pPr>
    </w:p>
    <w:p w14:paraId="7A7A1A2F" w14:textId="77777777" w:rsidR="008222A8" w:rsidRDefault="008222A8">
      <w:pPr>
        <w:rPr>
          <w:rFonts w:ascii="Cambria" w:hAnsi="Cambria"/>
          <w:lang w:val="en-CA"/>
        </w:rPr>
      </w:pPr>
    </w:p>
    <w:p w14:paraId="1C54A9AF" w14:textId="76FE56C4" w:rsidR="008222A8" w:rsidRDefault="008222A8" w:rsidP="00E87D9E">
      <w:pPr>
        <w:spacing w:line="360" w:lineRule="auto"/>
        <w:rPr>
          <w:rFonts w:ascii="Cambria" w:hAnsi="Cambria"/>
          <w:b/>
          <w:u w:val="single"/>
          <w:lang w:val="en-CA"/>
        </w:rPr>
      </w:pPr>
      <w:r w:rsidRPr="008222A8">
        <w:rPr>
          <w:rFonts w:ascii="Cambria" w:hAnsi="Cambria"/>
          <w:b/>
          <w:u w:val="single"/>
          <w:lang w:val="en-CA"/>
        </w:rPr>
        <w:lastRenderedPageBreak/>
        <w:t>Study Guide</w:t>
      </w:r>
    </w:p>
    <w:p w14:paraId="221DA145" w14:textId="77777777" w:rsidR="008222A8" w:rsidRDefault="008222A8" w:rsidP="00E87D9E">
      <w:pPr>
        <w:spacing w:line="360" w:lineRule="auto"/>
        <w:rPr>
          <w:rFonts w:ascii="Cambria" w:hAnsi="Cambria"/>
          <w:b/>
          <w:u w:val="single"/>
          <w:lang w:val="en-CA"/>
        </w:rPr>
      </w:pPr>
    </w:p>
    <w:p w14:paraId="65C09A7F" w14:textId="28B0FA5D" w:rsidR="008222A8" w:rsidRPr="00D074DF" w:rsidRDefault="00D074DF" w:rsidP="00E87D9E">
      <w:pPr>
        <w:spacing w:line="360" w:lineRule="auto"/>
        <w:rPr>
          <w:rFonts w:ascii="Cambria" w:hAnsi="Cambria"/>
          <w:b/>
          <w:lang w:val="en-CA"/>
        </w:rPr>
      </w:pPr>
      <w:r w:rsidRPr="00D074DF">
        <w:rPr>
          <w:rFonts w:ascii="Cambria" w:hAnsi="Cambria"/>
          <w:b/>
          <w:lang w:val="en-CA"/>
        </w:rPr>
        <w:t xml:space="preserve">Unit 1: </w:t>
      </w:r>
      <w:r w:rsidR="00E87D9E">
        <w:rPr>
          <w:rFonts w:ascii="Cambria" w:hAnsi="Cambria"/>
          <w:b/>
          <w:lang w:val="en-CA"/>
        </w:rPr>
        <w:t xml:space="preserve">Foundations of Management </w:t>
      </w:r>
      <w:r w:rsidRPr="00D074DF">
        <w:rPr>
          <w:rFonts w:ascii="Cambria" w:hAnsi="Cambria"/>
          <w:b/>
          <w:lang w:val="en-CA"/>
        </w:rPr>
        <w:t xml:space="preserve"> </w:t>
      </w:r>
    </w:p>
    <w:p w14:paraId="3E975C5F" w14:textId="77777777" w:rsidR="0047210B" w:rsidRDefault="0047210B" w:rsidP="00E87D9E">
      <w:pPr>
        <w:spacing w:line="360" w:lineRule="auto"/>
        <w:rPr>
          <w:rFonts w:ascii="Cambria" w:hAnsi="Cambria"/>
          <w:lang w:val="en-CA"/>
        </w:rPr>
      </w:pPr>
    </w:p>
    <w:p w14:paraId="2881799C" w14:textId="4DD409AB" w:rsidR="00E87D9E" w:rsidRPr="00FE6AAD" w:rsidRDefault="00E87D9E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 w:rsidRPr="00FE6AAD">
        <w:rPr>
          <w:rFonts w:ascii="Cambria" w:hAnsi="Cambria"/>
          <w:lang w:val="en-CA"/>
        </w:rPr>
        <w:t>The six challenges facing 21</w:t>
      </w:r>
      <w:r w:rsidRPr="00FE6AAD">
        <w:rPr>
          <w:rFonts w:ascii="Cambria" w:hAnsi="Cambria"/>
          <w:vertAlign w:val="superscript"/>
          <w:lang w:val="en-CA"/>
        </w:rPr>
        <w:t>st</w:t>
      </w:r>
      <w:r w:rsidRPr="00FE6AAD">
        <w:rPr>
          <w:rFonts w:ascii="Cambria" w:hAnsi="Cambria"/>
          <w:lang w:val="en-CA"/>
        </w:rPr>
        <w:t xml:space="preserve"> Century businesses </w:t>
      </w:r>
    </w:p>
    <w:p w14:paraId="5A83CAF3" w14:textId="3978D548" w:rsidR="00E87D9E" w:rsidRPr="00FE6AAD" w:rsidRDefault="00E87D9E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 w:rsidRPr="00FE6AAD">
        <w:rPr>
          <w:rFonts w:ascii="Cambria" w:hAnsi="Cambria"/>
          <w:lang w:val="en-CA"/>
        </w:rPr>
        <w:t xml:space="preserve">The </w:t>
      </w:r>
      <w:r w:rsidR="00FE6AAD" w:rsidRPr="00FE6AAD">
        <w:rPr>
          <w:rFonts w:ascii="Cambria" w:hAnsi="Cambria"/>
          <w:lang w:val="en-CA"/>
        </w:rPr>
        <w:t>three levels of management</w:t>
      </w:r>
    </w:p>
    <w:p w14:paraId="389EA6FC" w14:textId="36466EDC" w:rsidR="00FE6AAD" w:rsidRPr="00FE6AAD" w:rsidRDefault="00FE6AAD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 w:rsidRPr="00FE6AAD">
        <w:rPr>
          <w:rFonts w:ascii="Cambria" w:hAnsi="Cambria"/>
          <w:lang w:val="en-CA"/>
        </w:rPr>
        <w:t>Types of manager</w:t>
      </w:r>
    </w:p>
    <w:p w14:paraId="6B9B0CC9" w14:textId="7C3353E4" w:rsidR="00FE6AAD" w:rsidRPr="00FE6AAD" w:rsidRDefault="00FE6AAD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 w:rsidRPr="00FE6AAD">
        <w:rPr>
          <w:rFonts w:ascii="Cambria" w:hAnsi="Cambria"/>
          <w:lang w:val="en-CA"/>
        </w:rPr>
        <w:t>The management process – four areas</w:t>
      </w:r>
    </w:p>
    <w:p w14:paraId="6800A7D4" w14:textId="5FB97450" w:rsidR="00FE6AAD" w:rsidRDefault="00FE6AAD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 w:rsidRPr="00FE6AAD">
        <w:rPr>
          <w:rFonts w:ascii="Cambria" w:hAnsi="Cambria"/>
          <w:lang w:val="en-CA"/>
        </w:rPr>
        <w:t>Katz’s Essential Managerial Skills</w:t>
      </w:r>
    </w:p>
    <w:p w14:paraId="3D434F67" w14:textId="7F85B5B6" w:rsidR="00FE6AAD" w:rsidRDefault="00FE6AAD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Corporate Social Responsibility – the four different approaches </w:t>
      </w:r>
    </w:p>
    <w:p w14:paraId="479903DF" w14:textId="46ECAF28" w:rsidR="00FE6AAD" w:rsidRDefault="00FE6AAD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How to conduct a CSR audit</w:t>
      </w:r>
    </w:p>
    <w:p w14:paraId="54366C7C" w14:textId="3BDAE3DF" w:rsidR="00FE6AAD" w:rsidRDefault="00FE6AAD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Ethics and ethical responsibility</w:t>
      </w:r>
    </w:p>
    <w:p w14:paraId="010870C5" w14:textId="5F6B3A7D" w:rsidR="00FE6AAD" w:rsidRDefault="00FE6AAD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Stakeholders (Internal and external) </w:t>
      </w:r>
    </w:p>
    <w:p w14:paraId="5764C597" w14:textId="5339FA7B" w:rsidR="00FE6AAD" w:rsidRDefault="00FE6AAD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Modern management theory (Quantitative, Systems and Contingency Approaches) </w:t>
      </w:r>
    </w:p>
    <w:p w14:paraId="5389B35E" w14:textId="36D8FF62" w:rsidR="00FE6AAD" w:rsidRDefault="00FE6AAD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Motivation – Intrinsic and extrinsic </w:t>
      </w:r>
    </w:p>
    <w:p w14:paraId="0E6C82F1" w14:textId="357B0E69" w:rsidR="00656051" w:rsidRPr="00FE6AAD" w:rsidRDefault="00FE6AAD" w:rsidP="00FE6AA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lang w:val="en-GB"/>
        </w:rPr>
      </w:pPr>
      <w:r>
        <w:rPr>
          <w:rFonts w:ascii="Cambria" w:hAnsi="Cambria"/>
          <w:lang w:val="en-CA"/>
        </w:rPr>
        <w:t>Motivational Theories (</w:t>
      </w:r>
      <w:r w:rsidR="00170B6E" w:rsidRPr="00FE6AAD">
        <w:rPr>
          <w:rFonts w:ascii="Cambria" w:hAnsi="Cambria"/>
        </w:rPr>
        <w:t>Maslow’s Hierarchy of Human Needs</w:t>
      </w:r>
      <w:r>
        <w:rPr>
          <w:rFonts w:ascii="Cambria" w:hAnsi="Cambria"/>
        </w:rPr>
        <w:t xml:space="preserve">, </w:t>
      </w:r>
      <w:r w:rsidR="00170B6E" w:rsidRPr="00FE6AAD">
        <w:rPr>
          <w:rFonts w:ascii="Cambria" w:hAnsi="Cambria"/>
        </w:rPr>
        <w:t>Alderfer – ERG theory</w:t>
      </w:r>
      <w:r>
        <w:rPr>
          <w:rFonts w:ascii="Cambria" w:hAnsi="Cambria"/>
        </w:rPr>
        <w:t xml:space="preserve">, </w:t>
      </w:r>
      <w:r w:rsidR="00170B6E" w:rsidRPr="00FE6AAD">
        <w:rPr>
          <w:rFonts w:ascii="Cambria" w:hAnsi="Cambria"/>
        </w:rPr>
        <w:t>David McClelland – Acquired Needs</w:t>
      </w:r>
      <w:r>
        <w:rPr>
          <w:rFonts w:ascii="Cambria" w:hAnsi="Cambria"/>
        </w:rPr>
        <w:t xml:space="preserve">, </w:t>
      </w:r>
      <w:r w:rsidR="00170B6E" w:rsidRPr="00FE6AAD">
        <w:rPr>
          <w:rFonts w:ascii="Cambria" w:hAnsi="Cambria"/>
        </w:rPr>
        <w:t>Edwin Lock – Goal Setting Theory</w:t>
      </w:r>
      <w:r>
        <w:rPr>
          <w:rFonts w:ascii="Cambria" w:hAnsi="Cambria"/>
        </w:rPr>
        <w:t xml:space="preserve">, </w:t>
      </w:r>
      <w:r w:rsidR="00170B6E" w:rsidRPr="00FE6AAD">
        <w:rPr>
          <w:rFonts w:ascii="Cambria" w:hAnsi="Cambria"/>
        </w:rPr>
        <w:t>B.F. Skinner’s – Operant Conditioning/Reinforcement Theory</w:t>
      </w:r>
      <w:r>
        <w:rPr>
          <w:rFonts w:ascii="Cambria" w:hAnsi="Cambria"/>
        </w:rPr>
        <w:t xml:space="preserve">, </w:t>
      </w:r>
      <w:r w:rsidR="00170B6E" w:rsidRPr="00FE6AAD">
        <w:rPr>
          <w:rFonts w:ascii="Cambria" w:hAnsi="Cambria"/>
        </w:rPr>
        <w:t>Taylor’s Scientific Motivation Theory</w:t>
      </w:r>
      <w:r>
        <w:rPr>
          <w:rFonts w:ascii="Cambria" w:hAnsi="Cambria"/>
        </w:rPr>
        <w:t xml:space="preserve">, </w:t>
      </w:r>
      <w:r w:rsidR="00170B6E" w:rsidRPr="00FE6AAD">
        <w:rPr>
          <w:rFonts w:ascii="Cambria" w:hAnsi="Cambria"/>
        </w:rPr>
        <w:t xml:space="preserve">Mayo and the Human Resource School  </w:t>
      </w:r>
    </w:p>
    <w:p w14:paraId="724B2349" w14:textId="0F96628C" w:rsidR="00FE6AAD" w:rsidRPr="00FE6AAD" w:rsidRDefault="00FE6AAD" w:rsidP="00FE6AAD">
      <w:pPr>
        <w:spacing w:line="360" w:lineRule="auto"/>
        <w:ind w:left="360"/>
        <w:rPr>
          <w:rFonts w:ascii="Cambria" w:hAnsi="Cambria"/>
          <w:lang w:val="en-CA"/>
        </w:rPr>
      </w:pPr>
    </w:p>
    <w:p w14:paraId="7EFD1322" w14:textId="6DEA1DDB" w:rsidR="00E87D9E" w:rsidRDefault="00FE6AAD" w:rsidP="00E87D9E">
      <w:pPr>
        <w:spacing w:line="360" w:lineRule="auto"/>
        <w:rPr>
          <w:rFonts w:ascii="Cambria" w:hAnsi="Cambria"/>
          <w:b/>
          <w:lang w:val="en-CA"/>
        </w:rPr>
      </w:pPr>
      <w:r w:rsidRPr="00FE6AAD">
        <w:rPr>
          <w:rFonts w:ascii="Cambria" w:hAnsi="Cambria"/>
          <w:b/>
          <w:lang w:val="en-CA"/>
        </w:rPr>
        <w:t xml:space="preserve">Unit 2: Leadership </w:t>
      </w:r>
    </w:p>
    <w:p w14:paraId="4988555E" w14:textId="77777777" w:rsidR="00FE6AAD" w:rsidRDefault="00FE6AAD" w:rsidP="00E87D9E">
      <w:pPr>
        <w:spacing w:line="360" w:lineRule="auto"/>
        <w:rPr>
          <w:rFonts w:ascii="Cambria" w:hAnsi="Cambria"/>
          <w:b/>
          <w:lang w:val="en-CA"/>
        </w:rPr>
      </w:pPr>
    </w:p>
    <w:p w14:paraId="0E3FC5E7" w14:textId="74E9E344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Leadership Qualities – Kirkpatrick and Locke </w:t>
      </w:r>
    </w:p>
    <w:p w14:paraId="31A72958" w14:textId="23C5D28C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Leadership Behaviours - Blake and Mouton</w:t>
      </w:r>
    </w:p>
    <w:p w14:paraId="4BC0A0C9" w14:textId="502AE46C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Leadership Styles </w:t>
      </w:r>
    </w:p>
    <w:p w14:paraId="73CACC07" w14:textId="46022167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Management Styles</w:t>
      </w:r>
    </w:p>
    <w:p w14:paraId="772B091E" w14:textId="129CEB0D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Transactional vs. Transformational Leadership </w:t>
      </w:r>
    </w:p>
    <w:p w14:paraId="235CED59" w14:textId="7F9649AB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Power Sources (x6)</w:t>
      </w:r>
    </w:p>
    <w:p w14:paraId="1889F55A" w14:textId="4CD3E6BE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How to empower others</w:t>
      </w:r>
    </w:p>
    <w:p w14:paraId="43952C5E" w14:textId="78F4AB2B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Personality traits (Nature vs. </w:t>
      </w:r>
      <w:proofErr w:type="spellStart"/>
      <w:r>
        <w:rPr>
          <w:rFonts w:ascii="Cambria" w:hAnsi="Cambria"/>
          <w:lang w:val="en-CA"/>
        </w:rPr>
        <w:t>Nuture</w:t>
      </w:r>
      <w:proofErr w:type="spellEnd"/>
      <w:r>
        <w:rPr>
          <w:rFonts w:ascii="Cambria" w:hAnsi="Cambria"/>
          <w:lang w:val="en-CA"/>
        </w:rPr>
        <w:t>)</w:t>
      </w:r>
    </w:p>
    <w:p w14:paraId="5D57916C" w14:textId="045A97D0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The BIG five personality types</w:t>
      </w:r>
    </w:p>
    <w:p w14:paraId="227EAAD4" w14:textId="084E08ED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Influences on perception (situation, task and perceiver)</w:t>
      </w:r>
    </w:p>
    <w:p w14:paraId="706C5D8E" w14:textId="0B417783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Perceptual distortions – halo effect, stereotyping, projections, selective perception)</w:t>
      </w:r>
    </w:p>
    <w:p w14:paraId="2F528192" w14:textId="11854A5E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lastRenderedPageBreak/>
        <w:t>Tuckman’s Team Development Theory</w:t>
      </w:r>
    </w:p>
    <w:p w14:paraId="23FBE4CD" w14:textId="640D3960" w:rsidR="00FE6AAD" w:rsidRDefault="00FE6AAD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Belbin’s Group Role Theory </w:t>
      </w:r>
    </w:p>
    <w:p w14:paraId="232FDC6A" w14:textId="7E27825B" w:rsidR="009D43B8" w:rsidRDefault="009D43B8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Social Loafing</w:t>
      </w:r>
    </w:p>
    <w:p w14:paraId="4CC0D192" w14:textId="1C34B944" w:rsidR="009D43B8" w:rsidRDefault="009D43B8" w:rsidP="00FE6AA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Difference between a group and a team </w:t>
      </w:r>
    </w:p>
    <w:p w14:paraId="7DFF3EAC" w14:textId="77777777" w:rsidR="00F75D3F" w:rsidRPr="00F75D3F" w:rsidRDefault="00F75D3F" w:rsidP="00F75D3F">
      <w:pPr>
        <w:spacing w:line="360" w:lineRule="auto"/>
        <w:rPr>
          <w:rFonts w:ascii="Cambria" w:hAnsi="Cambria"/>
          <w:b/>
          <w:lang w:val="en-CA"/>
        </w:rPr>
      </w:pPr>
    </w:p>
    <w:p w14:paraId="42A2DA5E" w14:textId="28D13B3A" w:rsidR="00F75D3F" w:rsidRPr="00F75D3F" w:rsidRDefault="00F75D3F" w:rsidP="00F75D3F">
      <w:pPr>
        <w:spacing w:line="360" w:lineRule="auto"/>
        <w:rPr>
          <w:rFonts w:ascii="Cambria" w:hAnsi="Cambria"/>
          <w:b/>
          <w:lang w:val="en-CA"/>
        </w:rPr>
      </w:pPr>
      <w:r w:rsidRPr="00F75D3F">
        <w:rPr>
          <w:rFonts w:ascii="Cambria" w:hAnsi="Cambria"/>
          <w:b/>
          <w:lang w:val="en-CA"/>
        </w:rPr>
        <w:t>Unit 3: Management Challenges</w:t>
      </w:r>
    </w:p>
    <w:p w14:paraId="7CA032FE" w14:textId="77777777" w:rsidR="00F75D3F" w:rsidRDefault="00F75D3F" w:rsidP="00F75D3F">
      <w:pPr>
        <w:spacing w:line="360" w:lineRule="auto"/>
        <w:rPr>
          <w:rFonts w:ascii="Cambria" w:hAnsi="Cambria"/>
          <w:lang w:val="en-CA"/>
        </w:rPr>
      </w:pPr>
    </w:p>
    <w:p w14:paraId="7DD9EAC5" w14:textId="3B3B2CDF" w:rsidR="00F75D3F" w:rsidRDefault="00F75D3F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Barrier to communication (x6)</w:t>
      </w:r>
    </w:p>
    <w:p w14:paraId="38E16DB9" w14:textId="5CC98B17" w:rsidR="00F75D3F" w:rsidRDefault="00F75D3F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Ways to overcome communication barriers</w:t>
      </w:r>
    </w:p>
    <w:p w14:paraId="4484571E" w14:textId="2A7F7FDA" w:rsidR="00F75D3F" w:rsidRDefault="00F75D3F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Proxemics and space design</w:t>
      </w:r>
    </w:p>
    <w:p w14:paraId="1CCE1EC7" w14:textId="7922763F" w:rsidR="00F75D3F" w:rsidRDefault="00F75D3F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Monetary motivations types</w:t>
      </w:r>
    </w:p>
    <w:p w14:paraId="78589393" w14:textId="46B4BB12" w:rsidR="00F75D3F" w:rsidRDefault="00F75D3F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Non-monetary motivation types </w:t>
      </w:r>
    </w:p>
    <w:p w14:paraId="5A3BE45D" w14:textId="361EFE57" w:rsidR="00F75D3F" w:rsidRDefault="00F75D3F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Ways to manage conflict (x5)</w:t>
      </w:r>
    </w:p>
    <w:p w14:paraId="1E7981F9" w14:textId="2A836993" w:rsidR="00F75D3F" w:rsidRDefault="00F75D3F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What is stress</w:t>
      </w:r>
    </w:p>
    <w:p w14:paraId="5E10185C" w14:textId="5DDDAC98" w:rsidR="00F75D3F" w:rsidRDefault="00F75D3F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Ways to manage stress</w:t>
      </w:r>
    </w:p>
    <w:p w14:paraId="0E75F250" w14:textId="732A74DF" w:rsidR="00F75D3F" w:rsidRDefault="00F75D3F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Types of stress</w:t>
      </w:r>
    </w:p>
    <w:p w14:paraId="1C3332A4" w14:textId="72888ED6" w:rsidR="00F75D3F" w:rsidRDefault="00F75D3F" w:rsidP="00F75D3F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Stressors</w:t>
      </w:r>
    </w:p>
    <w:p w14:paraId="3D153B16" w14:textId="77777777" w:rsidR="00F75D3F" w:rsidRDefault="00F75D3F" w:rsidP="00F75D3F">
      <w:pPr>
        <w:spacing w:line="360" w:lineRule="auto"/>
        <w:rPr>
          <w:rFonts w:ascii="Cambria" w:hAnsi="Cambria"/>
          <w:lang w:val="en-CA"/>
        </w:rPr>
      </w:pPr>
    </w:p>
    <w:p w14:paraId="7CD193A1" w14:textId="476A971E" w:rsidR="00F75D3F" w:rsidRPr="008D7DC4" w:rsidRDefault="00F75D3F" w:rsidP="00F75D3F">
      <w:pPr>
        <w:spacing w:line="360" w:lineRule="auto"/>
        <w:rPr>
          <w:rFonts w:ascii="Cambria" w:hAnsi="Cambria"/>
          <w:b/>
          <w:lang w:val="en-CA"/>
        </w:rPr>
      </w:pPr>
      <w:r w:rsidRPr="008D7DC4">
        <w:rPr>
          <w:rFonts w:ascii="Cambria" w:hAnsi="Cambria"/>
          <w:b/>
          <w:lang w:val="en-CA"/>
        </w:rPr>
        <w:t>Unit 4: Planning and Controlling</w:t>
      </w:r>
    </w:p>
    <w:p w14:paraId="5F343AB5" w14:textId="77777777" w:rsidR="00F75D3F" w:rsidRDefault="00F75D3F" w:rsidP="00F75D3F">
      <w:pPr>
        <w:spacing w:line="360" w:lineRule="auto"/>
        <w:rPr>
          <w:rFonts w:ascii="Cambria" w:hAnsi="Cambria"/>
          <w:lang w:val="en-CA"/>
        </w:rPr>
      </w:pPr>
    </w:p>
    <w:p w14:paraId="71BD0AC4" w14:textId="2FB4F67F" w:rsidR="00F75D3F" w:rsidRPr="008D7DC4" w:rsidRDefault="00F75D3F" w:rsidP="008D7DC4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en-CA"/>
        </w:rPr>
      </w:pPr>
      <w:r w:rsidRPr="008D7DC4">
        <w:rPr>
          <w:rFonts w:ascii="Cambria" w:hAnsi="Cambria"/>
          <w:lang w:val="en-CA"/>
        </w:rPr>
        <w:t>Strategic planning</w:t>
      </w:r>
    </w:p>
    <w:p w14:paraId="7C52F94F" w14:textId="1F0C724E" w:rsidR="00F75D3F" w:rsidRPr="008D7DC4" w:rsidRDefault="00F75D3F" w:rsidP="008D7DC4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en-CA"/>
        </w:rPr>
      </w:pPr>
      <w:r w:rsidRPr="008D7DC4">
        <w:rPr>
          <w:rFonts w:ascii="Cambria" w:hAnsi="Cambria"/>
          <w:lang w:val="en-CA"/>
        </w:rPr>
        <w:t xml:space="preserve">Competitive advantage (x4) </w:t>
      </w:r>
    </w:p>
    <w:p w14:paraId="3E60B4FF" w14:textId="0423AA85" w:rsidR="00F75D3F" w:rsidRPr="008D7DC4" w:rsidRDefault="00F75D3F" w:rsidP="008D7DC4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en-CA"/>
        </w:rPr>
      </w:pPr>
      <w:r w:rsidRPr="008D7DC4">
        <w:rPr>
          <w:rFonts w:ascii="Cambria" w:hAnsi="Cambria"/>
          <w:lang w:val="en-CA"/>
        </w:rPr>
        <w:t xml:space="preserve">Levels of strategic planning (corporate, business and functional) </w:t>
      </w:r>
    </w:p>
    <w:p w14:paraId="2BBCC0F6" w14:textId="5BED84E4" w:rsidR="008D7DC4" w:rsidRPr="008D7DC4" w:rsidRDefault="008D7DC4" w:rsidP="008D7DC4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en-CA"/>
        </w:rPr>
      </w:pPr>
      <w:r w:rsidRPr="008D7DC4">
        <w:rPr>
          <w:rFonts w:ascii="Cambria" w:hAnsi="Cambria"/>
          <w:lang w:val="en-CA"/>
        </w:rPr>
        <w:t>Strategic management process</w:t>
      </w:r>
    </w:p>
    <w:p w14:paraId="0343781C" w14:textId="7FE2D111" w:rsidR="008D7DC4" w:rsidRPr="008D7DC4" w:rsidRDefault="008D7DC4" w:rsidP="008D7DC4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en-CA"/>
        </w:rPr>
      </w:pPr>
      <w:r w:rsidRPr="008D7DC4">
        <w:rPr>
          <w:rFonts w:ascii="Cambria" w:hAnsi="Cambria"/>
          <w:lang w:val="en-CA"/>
        </w:rPr>
        <w:t>SWOT Analysis</w:t>
      </w:r>
    </w:p>
    <w:p w14:paraId="59A73D2D" w14:textId="0C9E5C89" w:rsidR="008D7DC4" w:rsidRDefault="008D7DC4" w:rsidP="008D7DC4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en-CA"/>
        </w:rPr>
      </w:pPr>
      <w:r w:rsidRPr="008D7DC4">
        <w:rPr>
          <w:rFonts w:ascii="Cambria" w:hAnsi="Cambria"/>
          <w:lang w:val="en-CA"/>
        </w:rPr>
        <w:t>PEST Analysis</w:t>
      </w:r>
    </w:p>
    <w:p w14:paraId="2A89AF55" w14:textId="5E4E6C3B" w:rsidR="008D7DC4" w:rsidRDefault="00AC0AD6" w:rsidP="008D7DC4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Porter’s Five Forces</w:t>
      </w:r>
    </w:p>
    <w:p w14:paraId="4AF545D2" w14:textId="3E8457BD" w:rsidR="00ED19B7" w:rsidRDefault="00ED19B7" w:rsidP="008D7DC4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Controlling </w:t>
      </w:r>
    </w:p>
    <w:p w14:paraId="29B4A6AB" w14:textId="126ABF32" w:rsidR="00170B6E" w:rsidRPr="008D7DC4" w:rsidRDefault="00170B6E" w:rsidP="008D7DC4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Planning tools and techniques</w:t>
      </w:r>
    </w:p>
    <w:p w14:paraId="3B7B84B1" w14:textId="77777777" w:rsidR="008D7DC4" w:rsidRDefault="008D7DC4" w:rsidP="00F75D3F">
      <w:pPr>
        <w:spacing w:line="360" w:lineRule="auto"/>
        <w:rPr>
          <w:rFonts w:ascii="Cambria" w:hAnsi="Cambria"/>
          <w:lang w:val="en-CA"/>
        </w:rPr>
      </w:pPr>
    </w:p>
    <w:p w14:paraId="4C612AD8" w14:textId="77777777" w:rsidR="00F75D3F" w:rsidRDefault="00F75D3F" w:rsidP="00F75D3F">
      <w:pPr>
        <w:spacing w:line="360" w:lineRule="auto"/>
        <w:rPr>
          <w:rFonts w:ascii="Cambria" w:hAnsi="Cambria"/>
          <w:lang w:val="en-CA"/>
        </w:rPr>
      </w:pPr>
    </w:p>
    <w:p w14:paraId="5E1909D8" w14:textId="77777777" w:rsidR="00F75D3F" w:rsidRPr="00F75D3F" w:rsidRDefault="00F75D3F" w:rsidP="00F75D3F">
      <w:pPr>
        <w:spacing w:line="360" w:lineRule="auto"/>
        <w:rPr>
          <w:rFonts w:ascii="Cambria" w:hAnsi="Cambria"/>
          <w:lang w:val="en-CA"/>
        </w:rPr>
      </w:pPr>
    </w:p>
    <w:p w14:paraId="1653A640" w14:textId="77777777" w:rsidR="008222A8" w:rsidRPr="00416A3A" w:rsidRDefault="008222A8">
      <w:pPr>
        <w:rPr>
          <w:rFonts w:ascii="Cambria" w:hAnsi="Cambria"/>
          <w:lang w:val="en-CA"/>
        </w:rPr>
      </w:pPr>
    </w:p>
    <w:sectPr w:rsidR="008222A8" w:rsidRPr="00416A3A" w:rsidSect="008222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35FD"/>
    <w:multiLevelType w:val="hybridMultilevel"/>
    <w:tmpl w:val="F176DDF4"/>
    <w:lvl w:ilvl="0" w:tplc="7348F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0A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608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88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6F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B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20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4C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25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011C2"/>
    <w:multiLevelType w:val="hybridMultilevel"/>
    <w:tmpl w:val="C700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4047"/>
    <w:multiLevelType w:val="hybridMultilevel"/>
    <w:tmpl w:val="5A34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F7E4E"/>
    <w:multiLevelType w:val="hybridMultilevel"/>
    <w:tmpl w:val="A5DC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F4501"/>
    <w:multiLevelType w:val="hybridMultilevel"/>
    <w:tmpl w:val="FB96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0B"/>
    <w:rsid w:val="00170B6E"/>
    <w:rsid w:val="0030712A"/>
    <w:rsid w:val="00311E42"/>
    <w:rsid w:val="00416A3A"/>
    <w:rsid w:val="0047210B"/>
    <w:rsid w:val="005B289C"/>
    <w:rsid w:val="00656051"/>
    <w:rsid w:val="006C0726"/>
    <w:rsid w:val="0081150A"/>
    <w:rsid w:val="008222A8"/>
    <w:rsid w:val="008D7DC4"/>
    <w:rsid w:val="009D43B8"/>
    <w:rsid w:val="00AC0AD6"/>
    <w:rsid w:val="00B348CF"/>
    <w:rsid w:val="00D074DF"/>
    <w:rsid w:val="00E30C48"/>
    <w:rsid w:val="00E525BF"/>
    <w:rsid w:val="00E87D9E"/>
    <w:rsid w:val="00ED19B7"/>
    <w:rsid w:val="00F75D3F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A8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21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10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E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48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1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8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4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5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8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Masson</dc:creator>
  <cp:keywords/>
  <dc:description/>
  <cp:lastModifiedBy>ncparsons@outlook.com</cp:lastModifiedBy>
  <cp:revision>4</cp:revision>
  <dcterms:created xsi:type="dcterms:W3CDTF">2018-01-24T15:20:00Z</dcterms:created>
  <dcterms:modified xsi:type="dcterms:W3CDTF">2021-03-06T19:04:00Z</dcterms:modified>
</cp:coreProperties>
</file>