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80EB" w14:textId="25EA80FD" w:rsidR="008F6A8E" w:rsidRPr="00B65B69" w:rsidRDefault="0054487A" w:rsidP="008F6A8E">
      <w:pPr>
        <w:spacing w:before="58"/>
        <w:ind w:left="3402" w:right="-70"/>
        <w:rPr>
          <w:rFonts w:asciiTheme="majorHAnsi" w:hAnsiTheme="majorHAnsi"/>
        </w:rPr>
      </w:pPr>
      <w:r w:rsidRPr="00B65B69">
        <w:rPr>
          <w:rFonts w:asciiTheme="majorHAnsi" w:hAnsiTheme="majorHAnsi"/>
          <w:noProof/>
        </w:rPr>
        <mc:AlternateContent>
          <mc:Choice Requires="wps">
            <w:drawing>
              <wp:anchor distT="0" distB="0" distL="114300" distR="114300" simplePos="0" relativeHeight="251665408" behindDoc="0" locked="0" layoutInCell="1" allowOverlap="1" wp14:anchorId="77252D23" wp14:editId="6841A181">
                <wp:simplePos x="0" y="0"/>
                <wp:positionH relativeFrom="column">
                  <wp:posOffset>-415290</wp:posOffset>
                </wp:positionH>
                <wp:positionV relativeFrom="paragraph">
                  <wp:posOffset>-229870</wp:posOffset>
                </wp:positionV>
                <wp:extent cx="2416810" cy="1537970"/>
                <wp:effectExtent l="3810" t="635" r="0"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53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565F7" w14:textId="77777777" w:rsidR="009627CE" w:rsidRDefault="009627CE" w:rsidP="00322B18">
                            <w:r>
                              <w:rPr>
                                <w:noProof/>
                              </w:rPr>
                              <w:drawing>
                                <wp:inline distT="0" distB="0" distL="0" distR="0" wp14:anchorId="3428FB01" wp14:editId="23321F3F">
                                  <wp:extent cx="2343150" cy="1809750"/>
                                  <wp:effectExtent l="0" t="0" r="0" b="0"/>
                                  <wp:docPr id="1" name="Picture 1" descr="Blyth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ythNew.png"/>
                                          <pic:cNvPicPr>
                                            <a:picLocks noChangeAspect="1" noChangeArrowheads="1"/>
                                          </pic:cNvPicPr>
                                        </pic:nvPicPr>
                                        <pic:blipFill>
                                          <a:blip r:embed="rId8"/>
                                          <a:srcRect/>
                                          <a:stretch>
                                            <a:fillRect/>
                                          </a:stretch>
                                        </pic:blipFill>
                                        <pic:spPr bwMode="auto">
                                          <a:xfrm>
                                            <a:off x="0" y="0"/>
                                            <a:ext cx="2343150" cy="1809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52D23" id="_x0000_t202" coordsize="21600,21600" o:spt="202" path="m,l,21600r21600,l21600,xe">
                <v:stroke joinstyle="miter"/>
                <v:path gradientshapeok="t" o:connecttype="rect"/>
              </v:shapetype>
              <v:shape id="Text Box 12" o:spid="_x0000_s1026" type="#_x0000_t202" style="position:absolute;left:0;text-align:left;margin-left:-32.7pt;margin-top:-18.1pt;width:190.3pt;height:12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9cCggIAABE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" stroked="f">
                <v:textbox>
                  <w:txbxContent>
                    <w:p w14:paraId="35B565F7" w14:textId="77777777" w:rsidR="009627CE" w:rsidRDefault="009627CE" w:rsidP="00322B18">
                      <w:r>
                        <w:rPr>
                          <w:noProof/>
                        </w:rPr>
                        <w:drawing>
                          <wp:inline distT="0" distB="0" distL="0" distR="0" wp14:anchorId="3428FB01" wp14:editId="23321F3F">
                            <wp:extent cx="2343150" cy="1809750"/>
                            <wp:effectExtent l="0" t="0" r="0" b="0"/>
                            <wp:docPr id="1" name="Picture 1" descr="Blyth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ythNew.png"/>
                                    <pic:cNvPicPr>
                                      <a:picLocks noChangeAspect="1" noChangeArrowheads="1"/>
                                    </pic:cNvPicPr>
                                  </pic:nvPicPr>
                                  <pic:blipFill>
                                    <a:blip r:embed="rId8"/>
                                    <a:srcRect/>
                                    <a:stretch>
                                      <a:fillRect/>
                                    </a:stretch>
                                  </pic:blipFill>
                                  <pic:spPr bwMode="auto">
                                    <a:xfrm>
                                      <a:off x="0" y="0"/>
                                      <a:ext cx="2343150" cy="1809750"/>
                                    </a:xfrm>
                                    <a:prstGeom prst="rect">
                                      <a:avLst/>
                                    </a:prstGeom>
                                    <a:noFill/>
                                    <a:ln w="9525">
                                      <a:noFill/>
                                      <a:miter lim="800000"/>
                                      <a:headEnd/>
                                      <a:tailEnd/>
                                    </a:ln>
                                  </pic:spPr>
                                </pic:pic>
                              </a:graphicData>
                            </a:graphic>
                          </wp:inline>
                        </w:drawing>
                      </w:r>
                    </w:p>
                  </w:txbxContent>
                </v:textbox>
              </v:shape>
            </w:pict>
          </mc:Fallback>
        </mc:AlternateContent>
      </w:r>
      <w:r w:rsidRPr="00B65B69">
        <w:rPr>
          <w:rFonts w:asciiTheme="majorHAnsi" w:hAnsiTheme="majorHAnsi"/>
          <w:noProof/>
        </w:rPr>
        <mc:AlternateContent>
          <mc:Choice Requires="wps">
            <w:drawing>
              <wp:anchor distT="0" distB="0" distL="114300" distR="114300" simplePos="0" relativeHeight="251672576" behindDoc="0" locked="0" layoutInCell="1" allowOverlap="1" wp14:anchorId="38DDD391" wp14:editId="310A2543">
                <wp:simplePos x="0" y="0"/>
                <wp:positionH relativeFrom="column">
                  <wp:posOffset>-415290</wp:posOffset>
                </wp:positionH>
                <wp:positionV relativeFrom="paragraph">
                  <wp:posOffset>-229870</wp:posOffset>
                </wp:positionV>
                <wp:extent cx="2416810" cy="1537970"/>
                <wp:effectExtent l="3810" t="635" r="0" b="444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53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8EB5F" w14:textId="3A1EEDAD" w:rsidR="009627CE" w:rsidRDefault="009627CE" w:rsidP="008F6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D391" id="Text Box 18" o:spid="_x0000_s1027" type="#_x0000_t202" style="position:absolute;left:0;text-align:left;margin-left:-32.7pt;margin-top:-18.1pt;width:190.3pt;height:12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zJthAIAABg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" stroked="f">
                <v:textbox>
                  <w:txbxContent>
                    <w:p w14:paraId="5208EB5F" w14:textId="3A1EEDAD" w:rsidR="009627CE" w:rsidRDefault="009627CE" w:rsidP="008F6A8E"/>
                  </w:txbxContent>
                </v:textbox>
              </v:shape>
            </w:pict>
          </mc:Fallback>
        </mc:AlternateContent>
      </w:r>
      <w:r w:rsidR="00B65B69">
        <w:rPr>
          <w:rFonts w:asciiTheme="majorHAnsi" w:hAnsiTheme="majorHAnsi"/>
          <w:b/>
          <w:color w:val="050707"/>
          <w:sz w:val="32"/>
          <w:szCs w:val="32"/>
        </w:rPr>
        <w:t>School Name</w:t>
      </w:r>
    </w:p>
    <w:p w14:paraId="64105901" w14:textId="5C656D4C" w:rsidR="0054487A" w:rsidRPr="00B65B69" w:rsidRDefault="00072443" w:rsidP="00B65B69">
      <w:pPr>
        <w:ind w:left="3402" w:right="-20" w:hanging="2552"/>
        <w:rPr>
          <w:rFonts w:asciiTheme="majorHAnsi" w:hAnsiTheme="majorHAnsi"/>
          <w:sz w:val="28"/>
          <w:szCs w:val="28"/>
        </w:rPr>
      </w:pPr>
      <w:r w:rsidRPr="00B65B69">
        <w:rPr>
          <w:rFonts w:asciiTheme="majorHAnsi" w:hAnsiTheme="majorHAnsi"/>
          <w:sz w:val="28"/>
          <w:szCs w:val="28"/>
        </w:rPr>
        <w:tab/>
      </w:r>
      <w:r w:rsidR="00B65B69">
        <w:rPr>
          <w:rFonts w:asciiTheme="majorHAnsi" w:hAnsiTheme="majorHAnsi"/>
          <w:sz w:val="28"/>
          <w:szCs w:val="28"/>
        </w:rPr>
        <w:t>Address</w:t>
      </w:r>
    </w:p>
    <w:p w14:paraId="62337785" w14:textId="77777777" w:rsidR="00072443" w:rsidRPr="00B65B69" w:rsidRDefault="00072443" w:rsidP="008F6A8E">
      <w:pPr>
        <w:ind w:left="3402" w:right="-20" w:hanging="2552"/>
        <w:rPr>
          <w:rFonts w:asciiTheme="majorHAnsi" w:hAnsiTheme="majorHAnsi"/>
          <w:sz w:val="28"/>
          <w:szCs w:val="28"/>
        </w:rPr>
      </w:pPr>
    </w:p>
    <w:p w14:paraId="6B7D0254" w14:textId="77777777" w:rsidR="00072443" w:rsidRPr="00B65B69" w:rsidRDefault="00072443" w:rsidP="008F6A8E">
      <w:pPr>
        <w:ind w:left="3402" w:right="-20" w:hanging="2552"/>
        <w:rPr>
          <w:rFonts w:asciiTheme="majorHAnsi" w:hAnsiTheme="majorHAnsi"/>
          <w:sz w:val="28"/>
          <w:szCs w:val="28"/>
        </w:rPr>
      </w:pPr>
    </w:p>
    <w:p w14:paraId="35CF48A0" w14:textId="77777777" w:rsidR="00072443" w:rsidRPr="00B65B69" w:rsidRDefault="00072443" w:rsidP="008F6A8E">
      <w:pPr>
        <w:ind w:left="3402" w:right="-20" w:hanging="2552"/>
        <w:rPr>
          <w:rFonts w:asciiTheme="majorHAnsi" w:eastAsia="Arial" w:hAnsiTheme="majorHAnsi" w:cs="Calibri"/>
          <w:b/>
          <w:color w:val="050707"/>
        </w:rPr>
      </w:pPr>
    </w:p>
    <w:p w14:paraId="6C22028E" w14:textId="77777777" w:rsidR="008F6A8E" w:rsidRPr="00B65B69" w:rsidRDefault="008F6A8E" w:rsidP="003E739D">
      <w:pPr>
        <w:spacing w:after="0"/>
        <w:ind w:right="-20"/>
        <w:rPr>
          <w:rFonts w:asciiTheme="majorHAnsi" w:eastAsia="Arial" w:hAnsiTheme="majorHAnsi" w:cs="Calibri"/>
          <w:b/>
          <w:color w:val="050707"/>
        </w:rPr>
      </w:pPr>
    </w:p>
    <w:p w14:paraId="6FC8F905" w14:textId="77777777" w:rsidR="008F6A8E" w:rsidRPr="00B65B69" w:rsidRDefault="008F6A8E" w:rsidP="008F6A8E">
      <w:pPr>
        <w:spacing w:after="0"/>
        <w:ind w:left="2552" w:right="-20" w:hanging="2552"/>
        <w:rPr>
          <w:rFonts w:asciiTheme="majorHAnsi" w:eastAsia="Arial" w:hAnsiTheme="majorHAnsi" w:cs="Calibri"/>
        </w:rPr>
      </w:pPr>
      <w:r w:rsidRPr="00B65B69">
        <w:rPr>
          <w:rFonts w:asciiTheme="majorHAnsi" w:eastAsia="Arial" w:hAnsiTheme="majorHAnsi" w:cs="Calibri"/>
          <w:b/>
          <w:color w:val="050707"/>
        </w:rPr>
        <w:t>COURSE NAME:</w:t>
      </w:r>
      <w:r w:rsidRPr="00B65B69">
        <w:rPr>
          <w:rFonts w:asciiTheme="majorHAnsi" w:eastAsia="Arial" w:hAnsiTheme="majorHAnsi" w:cs="Calibri"/>
          <w:color w:val="050707"/>
        </w:rPr>
        <w:tab/>
        <w:t>Issues in Canadian Geography, Grade 9, Academic</w:t>
      </w:r>
    </w:p>
    <w:p w14:paraId="0C062357" w14:textId="77777777" w:rsidR="008F6A8E" w:rsidRPr="00B65B69" w:rsidRDefault="008F6A8E" w:rsidP="008F6A8E">
      <w:pPr>
        <w:spacing w:before="3" w:after="0" w:line="240" w:lineRule="exact"/>
        <w:rPr>
          <w:rFonts w:asciiTheme="majorHAnsi" w:hAnsiTheme="majorHAnsi" w:cs="Calibri"/>
        </w:rPr>
      </w:pPr>
    </w:p>
    <w:p w14:paraId="62867115" w14:textId="77777777" w:rsidR="008F6A8E" w:rsidRPr="00B65B69" w:rsidRDefault="008F6A8E" w:rsidP="008F6A8E">
      <w:pPr>
        <w:spacing w:after="0" w:line="481" w:lineRule="auto"/>
        <w:ind w:left="2552" w:right="24" w:hanging="2552"/>
        <w:rPr>
          <w:rFonts w:asciiTheme="majorHAnsi" w:eastAsia="Arial" w:hAnsiTheme="majorHAnsi" w:cs="Calibri"/>
          <w:color w:val="050707"/>
        </w:rPr>
      </w:pPr>
      <w:r w:rsidRPr="00B65B69">
        <w:rPr>
          <w:rFonts w:asciiTheme="majorHAnsi" w:eastAsia="Arial" w:hAnsiTheme="majorHAnsi" w:cs="Calibri"/>
          <w:b/>
          <w:color w:val="050707"/>
        </w:rPr>
        <w:t>COURSE CODE:</w:t>
      </w:r>
      <w:r w:rsidRPr="00B65B69">
        <w:rPr>
          <w:rFonts w:asciiTheme="majorHAnsi" w:eastAsia="Arial" w:hAnsiTheme="majorHAnsi" w:cs="Calibri"/>
          <w:color w:val="050707"/>
        </w:rPr>
        <w:t xml:space="preserve"> </w:t>
      </w:r>
      <w:r w:rsidRPr="00B65B69">
        <w:rPr>
          <w:rFonts w:asciiTheme="majorHAnsi" w:eastAsia="Arial" w:hAnsiTheme="majorHAnsi" w:cs="Calibri"/>
          <w:color w:val="050707"/>
        </w:rPr>
        <w:tab/>
        <w:t>CGC1D</w:t>
      </w:r>
    </w:p>
    <w:p w14:paraId="5AAD2079" w14:textId="77777777" w:rsidR="008F6A8E" w:rsidRPr="00B65B69" w:rsidRDefault="008F6A8E" w:rsidP="008F6A8E">
      <w:pPr>
        <w:spacing w:after="0" w:line="481" w:lineRule="auto"/>
        <w:ind w:left="2552" w:right="24" w:hanging="2552"/>
        <w:rPr>
          <w:rFonts w:asciiTheme="majorHAnsi" w:eastAsia="Arial" w:hAnsiTheme="majorHAnsi" w:cs="Calibri"/>
          <w:color w:val="050707"/>
        </w:rPr>
      </w:pPr>
      <w:r w:rsidRPr="00B65B69">
        <w:rPr>
          <w:rFonts w:asciiTheme="majorHAnsi" w:eastAsia="Arial" w:hAnsiTheme="majorHAnsi" w:cs="Calibri"/>
          <w:b/>
          <w:color w:val="050707"/>
        </w:rPr>
        <w:t>CREDIT VALUE:</w:t>
      </w:r>
      <w:r w:rsidRPr="00B65B69">
        <w:rPr>
          <w:rFonts w:asciiTheme="majorHAnsi" w:eastAsia="Arial" w:hAnsiTheme="majorHAnsi" w:cs="Calibri"/>
          <w:color w:val="050707"/>
        </w:rPr>
        <w:tab/>
        <w:t>1.0</w:t>
      </w:r>
    </w:p>
    <w:p w14:paraId="3EC3A6BC" w14:textId="77777777" w:rsidR="008F6A8E" w:rsidRPr="00B65B69" w:rsidRDefault="008F6A8E" w:rsidP="008F6A8E">
      <w:pPr>
        <w:spacing w:after="0"/>
        <w:ind w:left="2552" w:right="-20" w:hanging="2552"/>
        <w:rPr>
          <w:rFonts w:asciiTheme="majorHAnsi" w:eastAsia="Arial" w:hAnsiTheme="majorHAnsi" w:cs="Calibri"/>
          <w:color w:val="050707"/>
        </w:rPr>
      </w:pPr>
      <w:r w:rsidRPr="00B65B69">
        <w:rPr>
          <w:rFonts w:asciiTheme="majorHAnsi" w:eastAsia="Arial" w:hAnsiTheme="majorHAnsi" w:cs="Calibri"/>
          <w:b/>
          <w:color w:val="050707"/>
        </w:rPr>
        <w:t>PREREQUISITE:</w:t>
      </w:r>
      <w:r w:rsidRPr="00B65B69">
        <w:rPr>
          <w:rFonts w:asciiTheme="majorHAnsi" w:eastAsia="Arial" w:hAnsiTheme="majorHAnsi" w:cs="Calibri"/>
          <w:color w:val="050707"/>
        </w:rPr>
        <w:t xml:space="preserve"> </w:t>
      </w:r>
      <w:r w:rsidRPr="00B65B69">
        <w:rPr>
          <w:rFonts w:asciiTheme="majorHAnsi" w:eastAsia="Arial" w:hAnsiTheme="majorHAnsi" w:cs="Calibri"/>
          <w:color w:val="050707"/>
        </w:rPr>
        <w:tab/>
        <w:t>None</w:t>
      </w:r>
    </w:p>
    <w:p w14:paraId="72E05FE6" w14:textId="77777777" w:rsidR="008F6A8E" w:rsidRPr="00B65B69" w:rsidRDefault="008F6A8E" w:rsidP="008F6A8E">
      <w:pPr>
        <w:spacing w:after="0"/>
        <w:ind w:left="2552" w:right="-20" w:hanging="2552"/>
        <w:rPr>
          <w:rFonts w:asciiTheme="majorHAnsi" w:eastAsia="Arial" w:hAnsiTheme="majorHAnsi" w:cs="Calibri"/>
          <w:b/>
          <w:color w:val="050707"/>
        </w:rPr>
      </w:pPr>
    </w:p>
    <w:p w14:paraId="24CBE016" w14:textId="77777777" w:rsidR="008F6A8E" w:rsidRPr="00B65B69" w:rsidRDefault="008F6A8E" w:rsidP="008F6A8E">
      <w:pPr>
        <w:spacing w:after="0"/>
        <w:ind w:left="2552" w:right="-20" w:hanging="2552"/>
        <w:rPr>
          <w:rFonts w:asciiTheme="majorHAnsi" w:eastAsia="Arial" w:hAnsiTheme="majorHAnsi" w:cs="Calibri"/>
          <w:color w:val="262626"/>
        </w:rPr>
      </w:pPr>
      <w:r w:rsidRPr="00B65B69">
        <w:rPr>
          <w:rFonts w:asciiTheme="majorHAnsi" w:eastAsia="Arial" w:hAnsiTheme="majorHAnsi" w:cs="Calibri"/>
          <w:b/>
          <w:color w:val="050707"/>
        </w:rPr>
        <w:t>CURRICULUM POLICY:</w:t>
      </w:r>
      <w:r w:rsidRPr="00B65B69">
        <w:rPr>
          <w:rFonts w:asciiTheme="majorHAnsi" w:eastAsia="Arial" w:hAnsiTheme="majorHAnsi" w:cs="Calibri"/>
          <w:color w:val="050707"/>
        </w:rPr>
        <w:tab/>
      </w:r>
      <w:r w:rsidRPr="00B65B69">
        <w:rPr>
          <w:rFonts w:asciiTheme="majorHAnsi" w:eastAsia="Arial" w:hAnsiTheme="majorHAnsi" w:cs="Calibri"/>
          <w:i/>
          <w:color w:val="050707"/>
        </w:rPr>
        <w:t xml:space="preserve">Growing Success: Assessment, Evaluation, and Reporting in Ontario Schools, </w:t>
      </w:r>
      <w:r w:rsidRPr="00B65B69">
        <w:rPr>
          <w:rFonts w:asciiTheme="majorHAnsi" w:eastAsia="Arial" w:hAnsiTheme="majorHAnsi" w:cs="Calibri"/>
          <w:color w:val="050707"/>
        </w:rPr>
        <w:t>2010</w:t>
      </w:r>
    </w:p>
    <w:p w14:paraId="3C606444" w14:textId="77777777" w:rsidR="008F6A8E" w:rsidRPr="00B65B69" w:rsidRDefault="008F6A8E" w:rsidP="008F6A8E">
      <w:pPr>
        <w:spacing w:before="8" w:after="0" w:line="120" w:lineRule="exact"/>
        <w:ind w:left="2552" w:hanging="2552"/>
        <w:rPr>
          <w:rFonts w:asciiTheme="majorHAnsi" w:hAnsiTheme="majorHAnsi" w:cs="Calibri"/>
        </w:rPr>
      </w:pPr>
    </w:p>
    <w:p w14:paraId="58F347FD" w14:textId="7FF3195B" w:rsidR="008F6A8E" w:rsidRPr="00B65B69" w:rsidRDefault="008F6A8E" w:rsidP="008F6A8E">
      <w:pPr>
        <w:spacing w:after="0" w:line="480" w:lineRule="auto"/>
        <w:ind w:left="2552" w:right="-23" w:hanging="2552"/>
        <w:rPr>
          <w:rFonts w:asciiTheme="majorHAnsi" w:eastAsia="Arial" w:hAnsiTheme="majorHAnsi" w:cs="Calibri"/>
          <w:color w:val="050707"/>
        </w:rPr>
      </w:pPr>
      <w:r w:rsidRPr="00B65B69">
        <w:rPr>
          <w:rFonts w:asciiTheme="majorHAnsi" w:eastAsia="Arial" w:hAnsiTheme="majorHAnsi" w:cs="Calibri"/>
          <w:i/>
          <w:color w:val="050707"/>
        </w:rPr>
        <w:tab/>
        <w:t xml:space="preserve">Canadian and World Studies: Grades 9 and 10, </w:t>
      </w:r>
      <w:r w:rsidRPr="00B65B69">
        <w:rPr>
          <w:rFonts w:asciiTheme="majorHAnsi" w:eastAsia="Arial" w:hAnsiTheme="majorHAnsi" w:cs="Calibri"/>
          <w:color w:val="050707"/>
        </w:rPr>
        <w:t>201</w:t>
      </w:r>
      <w:r w:rsidR="00B65B69">
        <w:rPr>
          <w:rFonts w:asciiTheme="majorHAnsi" w:eastAsia="Arial" w:hAnsiTheme="majorHAnsi" w:cs="Calibri"/>
          <w:color w:val="050707"/>
        </w:rPr>
        <w:t>8</w:t>
      </w:r>
    </w:p>
    <w:p w14:paraId="081D9319" w14:textId="77777777" w:rsidR="008F6A8E" w:rsidRPr="00B65B69" w:rsidRDefault="008F6A8E" w:rsidP="008F6A8E">
      <w:pPr>
        <w:spacing w:after="0" w:line="480" w:lineRule="auto"/>
        <w:ind w:left="2552" w:right="-23" w:hanging="2552"/>
        <w:rPr>
          <w:rFonts w:asciiTheme="majorHAnsi" w:eastAsia="Arial" w:hAnsiTheme="majorHAnsi" w:cs="Calibri"/>
          <w:color w:val="050707"/>
        </w:rPr>
      </w:pPr>
      <w:r w:rsidRPr="00B65B69">
        <w:rPr>
          <w:rFonts w:asciiTheme="majorHAnsi" w:eastAsia="Arial" w:hAnsiTheme="majorHAnsi" w:cs="Calibri"/>
          <w:b/>
          <w:color w:val="050707"/>
        </w:rPr>
        <w:t>DEPARTMENT:</w:t>
      </w:r>
      <w:r w:rsidRPr="00B65B69">
        <w:rPr>
          <w:rFonts w:asciiTheme="majorHAnsi" w:eastAsia="Arial" w:hAnsiTheme="majorHAnsi" w:cs="Calibri"/>
          <w:color w:val="050707"/>
        </w:rPr>
        <w:tab/>
        <w:t>Canadian and World Studies</w:t>
      </w:r>
    </w:p>
    <w:p w14:paraId="71A0E5EB" w14:textId="4F90E35C" w:rsidR="008F6A8E" w:rsidRPr="00B65B69" w:rsidRDefault="008F6A8E" w:rsidP="008F6A8E">
      <w:pPr>
        <w:spacing w:after="0" w:line="480" w:lineRule="auto"/>
        <w:ind w:left="2552" w:right="-23" w:hanging="2552"/>
        <w:rPr>
          <w:rFonts w:asciiTheme="majorHAnsi" w:eastAsia="Arial" w:hAnsiTheme="majorHAnsi" w:cs="Calibri"/>
          <w:color w:val="050707"/>
        </w:rPr>
      </w:pPr>
      <w:r w:rsidRPr="00B65B69">
        <w:rPr>
          <w:rFonts w:asciiTheme="majorHAnsi" w:eastAsia="Arial" w:hAnsiTheme="majorHAnsi" w:cs="Calibri"/>
          <w:b/>
          <w:color w:val="050707"/>
        </w:rPr>
        <w:t>DEVELOPED BY:</w:t>
      </w:r>
      <w:r w:rsidRPr="00B65B69">
        <w:rPr>
          <w:rFonts w:asciiTheme="majorHAnsi" w:eastAsia="Arial" w:hAnsiTheme="majorHAnsi" w:cs="Calibri"/>
          <w:b/>
          <w:color w:val="050707"/>
        </w:rPr>
        <w:tab/>
      </w:r>
    </w:p>
    <w:p w14:paraId="44A15F48" w14:textId="046F0E47" w:rsidR="008F6A8E" w:rsidRPr="00B65B69" w:rsidRDefault="008F6A8E" w:rsidP="008F6A8E">
      <w:pPr>
        <w:spacing w:after="0" w:line="480" w:lineRule="auto"/>
        <w:ind w:left="2552" w:right="-23" w:hanging="2552"/>
        <w:rPr>
          <w:rFonts w:asciiTheme="majorHAnsi" w:eastAsia="Arial" w:hAnsiTheme="majorHAnsi" w:cs="Calibri"/>
          <w:color w:val="050707"/>
        </w:rPr>
      </w:pPr>
      <w:r w:rsidRPr="00B65B69">
        <w:rPr>
          <w:rFonts w:asciiTheme="majorHAnsi" w:eastAsia="Arial" w:hAnsiTheme="majorHAnsi" w:cs="Calibri"/>
          <w:b/>
          <w:color w:val="050707"/>
        </w:rPr>
        <w:t>DEVELOPMENT DATE:</w:t>
      </w:r>
      <w:r w:rsidRPr="00B65B69">
        <w:rPr>
          <w:rFonts w:asciiTheme="majorHAnsi" w:eastAsia="Arial" w:hAnsiTheme="majorHAnsi" w:cs="Calibri"/>
          <w:color w:val="050707"/>
        </w:rPr>
        <w:tab/>
      </w:r>
    </w:p>
    <w:p w14:paraId="7DD1312F" w14:textId="338362B4" w:rsidR="008F6A8E" w:rsidRPr="00B65B69" w:rsidRDefault="008F6A8E" w:rsidP="008F6A8E">
      <w:pPr>
        <w:tabs>
          <w:tab w:val="left" w:pos="4480"/>
        </w:tabs>
        <w:spacing w:after="0" w:line="480" w:lineRule="auto"/>
        <w:ind w:left="2552" w:right="-23" w:hanging="2552"/>
        <w:rPr>
          <w:rFonts w:asciiTheme="majorHAnsi" w:eastAsia="Arial" w:hAnsiTheme="majorHAnsi" w:cs="Calibri"/>
          <w:color w:val="050707"/>
        </w:rPr>
      </w:pPr>
      <w:r w:rsidRPr="00B65B69">
        <w:rPr>
          <w:rFonts w:asciiTheme="majorHAnsi" w:eastAsia="Arial" w:hAnsiTheme="majorHAnsi" w:cs="Calibri"/>
          <w:b/>
          <w:color w:val="050707"/>
        </w:rPr>
        <w:t>REVISED BY:</w:t>
      </w:r>
      <w:r w:rsidR="0054487A" w:rsidRPr="00B65B69">
        <w:rPr>
          <w:rFonts w:asciiTheme="majorHAnsi" w:eastAsia="Arial" w:hAnsiTheme="majorHAnsi" w:cs="Calibri"/>
          <w:b/>
          <w:color w:val="050707"/>
        </w:rPr>
        <w:tab/>
      </w:r>
      <w:r w:rsidRPr="00B65B69">
        <w:rPr>
          <w:rFonts w:asciiTheme="majorHAnsi" w:eastAsia="Arial" w:hAnsiTheme="majorHAnsi" w:cs="Calibri"/>
          <w:b/>
          <w:color w:val="050707"/>
        </w:rPr>
        <w:tab/>
      </w:r>
    </w:p>
    <w:p w14:paraId="5D58C4B8" w14:textId="526E73F9" w:rsidR="008F6A8E" w:rsidRPr="00B65B69" w:rsidRDefault="008F6A8E" w:rsidP="008F6A8E">
      <w:pPr>
        <w:tabs>
          <w:tab w:val="left" w:pos="4480"/>
        </w:tabs>
        <w:spacing w:after="0"/>
        <w:ind w:left="2552" w:right="-20" w:hanging="2552"/>
        <w:rPr>
          <w:rFonts w:asciiTheme="majorHAnsi" w:eastAsia="Arial" w:hAnsiTheme="majorHAnsi" w:cs="Calibri"/>
          <w:b/>
        </w:rPr>
      </w:pPr>
      <w:r w:rsidRPr="00B65B69">
        <w:rPr>
          <w:rFonts w:asciiTheme="majorHAnsi" w:eastAsia="Arial" w:hAnsiTheme="majorHAnsi" w:cs="Calibri"/>
          <w:b/>
          <w:color w:val="050707"/>
        </w:rPr>
        <w:t xml:space="preserve">REVISION DATE: </w:t>
      </w:r>
      <w:r w:rsidR="0054487A" w:rsidRPr="00B65B69">
        <w:rPr>
          <w:rFonts w:asciiTheme="majorHAnsi" w:eastAsia="Arial" w:hAnsiTheme="majorHAnsi" w:cs="Calibri"/>
          <w:b/>
          <w:color w:val="050707"/>
        </w:rPr>
        <w:tab/>
      </w:r>
      <w:r w:rsidRPr="00B65B69">
        <w:rPr>
          <w:rFonts w:asciiTheme="majorHAnsi" w:eastAsia="Arial" w:hAnsiTheme="majorHAnsi" w:cs="Calibri"/>
          <w:b/>
          <w:color w:val="050707"/>
        </w:rPr>
        <w:tab/>
      </w:r>
      <w:r w:rsidRPr="00B65B69">
        <w:rPr>
          <w:rFonts w:asciiTheme="majorHAnsi" w:eastAsia="Arial" w:hAnsiTheme="majorHAnsi" w:cs="Calibri"/>
          <w:b/>
          <w:color w:val="050707"/>
        </w:rPr>
        <w:tab/>
      </w:r>
    </w:p>
    <w:p w14:paraId="317FAF5F" w14:textId="77777777" w:rsidR="008F6A8E" w:rsidRPr="00B65B69" w:rsidRDefault="008F6A8E" w:rsidP="008F6A8E">
      <w:pPr>
        <w:spacing w:before="5" w:after="0" w:line="170" w:lineRule="exact"/>
        <w:rPr>
          <w:rFonts w:asciiTheme="majorHAnsi" w:hAnsiTheme="majorHAnsi"/>
          <w:sz w:val="17"/>
          <w:szCs w:val="17"/>
        </w:rPr>
      </w:pPr>
    </w:p>
    <w:p w14:paraId="0A7791E7" w14:textId="77777777" w:rsidR="008F6A8E" w:rsidRPr="00B65B69" w:rsidRDefault="008F6A8E" w:rsidP="008F6A8E">
      <w:pPr>
        <w:spacing w:after="0" w:line="200" w:lineRule="exact"/>
        <w:rPr>
          <w:rFonts w:asciiTheme="majorHAnsi" w:hAnsiTheme="majorHAnsi"/>
          <w:sz w:val="20"/>
          <w:szCs w:val="20"/>
        </w:rPr>
      </w:pPr>
    </w:p>
    <w:p w14:paraId="2824FBD9" w14:textId="77777777" w:rsidR="008F6A8E" w:rsidRPr="00B65B69" w:rsidRDefault="008F6A8E" w:rsidP="008F6A8E">
      <w:pPr>
        <w:spacing w:after="200" w:line="276" w:lineRule="auto"/>
        <w:jc w:val="left"/>
        <w:rPr>
          <w:rFonts w:asciiTheme="majorHAnsi" w:hAnsiTheme="majorHAnsi"/>
          <w:sz w:val="20"/>
          <w:szCs w:val="20"/>
        </w:rPr>
      </w:pPr>
      <w:r w:rsidRPr="00B65B69">
        <w:rPr>
          <w:rFonts w:asciiTheme="majorHAnsi" w:hAnsiTheme="majorHAnsi"/>
          <w:sz w:val="20"/>
          <w:szCs w:val="20"/>
        </w:rPr>
        <w:br w:type="page"/>
      </w:r>
    </w:p>
    <w:p w14:paraId="2DDE7EC3" w14:textId="77777777" w:rsidR="00003D2E" w:rsidRPr="00B65B69" w:rsidRDefault="00003D2E" w:rsidP="00322B18">
      <w:pPr>
        <w:rPr>
          <w:rFonts w:asciiTheme="majorHAnsi" w:hAnsiTheme="majorHAnsi"/>
        </w:rPr>
      </w:pPr>
    </w:p>
    <w:p w14:paraId="4BB1CAE4" w14:textId="77777777" w:rsidR="008F6A8E" w:rsidRPr="00B65B69" w:rsidRDefault="008F6A8E" w:rsidP="008F6A8E">
      <w:pPr>
        <w:pStyle w:val="Heading1"/>
        <w:rPr>
          <w:rFonts w:asciiTheme="majorHAnsi" w:eastAsia="Arial" w:hAnsiTheme="majorHAnsi"/>
        </w:rPr>
      </w:pPr>
      <w:r w:rsidRPr="00B65B69">
        <w:rPr>
          <w:rFonts w:asciiTheme="majorHAnsi" w:eastAsia="Arial" w:hAnsiTheme="majorHAnsi"/>
        </w:rPr>
        <w:t>COURSE DESCRIPTION</w:t>
      </w:r>
    </w:p>
    <w:p w14:paraId="7EC174AD" w14:textId="77777777" w:rsidR="002963FE" w:rsidRPr="00B65B69" w:rsidRDefault="006F7A4E" w:rsidP="00322B18">
      <w:pPr>
        <w:rPr>
          <w:rFonts w:asciiTheme="majorHAnsi" w:hAnsiTheme="majorHAnsi"/>
          <w:lang w:val="en-CA"/>
        </w:rPr>
      </w:pPr>
      <w:r w:rsidRPr="00B65B69">
        <w:rPr>
          <w:rFonts w:asciiTheme="majorHAnsi" w:hAnsiTheme="majorHAnsi"/>
        </w:rPr>
        <w:t xml:space="preserve">This course examines interrelationships within and between Canada’s natural and human systems and how these systems interconnect with those in other parts of the world. Students will explore environmental, economic, and social geographic issues relating to topics such as transportation options, energy choices, and urban development. Students will apply the concepts of geographic thinking and the geographic inquiry process, including spatial technologies, to investigate various geographic issues and to develop possible approaches for making Canada a more sustainable place in which to live. </w:t>
      </w:r>
    </w:p>
    <w:p w14:paraId="5EA6079C" w14:textId="77777777" w:rsidR="00EF6655" w:rsidRPr="00B65B69" w:rsidRDefault="007268D9" w:rsidP="00322B18">
      <w:pPr>
        <w:pStyle w:val="Heading1"/>
        <w:rPr>
          <w:rFonts w:asciiTheme="majorHAnsi" w:eastAsia="Arial" w:hAnsiTheme="majorHAnsi"/>
        </w:rPr>
      </w:pPr>
      <w:r w:rsidRPr="00B65B69">
        <w:rPr>
          <w:rFonts w:asciiTheme="majorHAnsi" w:eastAsia="Arial" w:hAnsiTheme="majorHAnsi"/>
        </w:rPr>
        <w:t>OVERALL CURRICULUM EXPECTATIONS</w:t>
      </w:r>
    </w:p>
    <w:p w14:paraId="6BE0EB26" w14:textId="77777777" w:rsidR="00B65B69" w:rsidRDefault="00B65B69" w:rsidP="00322B18">
      <w:pPr>
        <w:pStyle w:val="Heading2"/>
        <w:rPr>
          <w:rFonts w:asciiTheme="majorHAnsi" w:eastAsia="Arial" w:hAnsiTheme="majorHAnsi"/>
        </w:rPr>
      </w:pPr>
    </w:p>
    <w:p w14:paraId="227EC1C4" w14:textId="612537F7" w:rsidR="00C00DD3" w:rsidRPr="00B65B69" w:rsidRDefault="00C00DD3" w:rsidP="00322B18">
      <w:pPr>
        <w:pStyle w:val="Heading2"/>
        <w:rPr>
          <w:rFonts w:asciiTheme="majorHAnsi" w:eastAsia="Arial" w:hAnsiTheme="majorHAnsi"/>
        </w:rPr>
      </w:pPr>
      <w:r w:rsidRPr="00B65B69">
        <w:rPr>
          <w:rFonts w:asciiTheme="majorHAnsi" w:eastAsia="Arial" w:hAnsiTheme="majorHAnsi"/>
        </w:rPr>
        <w:t xml:space="preserve">Geographic </w:t>
      </w:r>
      <w:r w:rsidR="006F7A4E" w:rsidRPr="00B65B69">
        <w:rPr>
          <w:rFonts w:asciiTheme="majorHAnsi" w:eastAsia="Arial" w:hAnsiTheme="majorHAnsi"/>
        </w:rPr>
        <w:t>Inquiry and Skill Development</w:t>
      </w:r>
    </w:p>
    <w:p w14:paraId="73DC4ABA" w14:textId="77777777" w:rsidR="00C00DD3" w:rsidRPr="00B65B69" w:rsidRDefault="00C00DD3" w:rsidP="00322B18">
      <w:pPr>
        <w:rPr>
          <w:rFonts w:asciiTheme="majorHAnsi" w:hAnsiTheme="majorHAnsi"/>
        </w:rPr>
      </w:pPr>
      <w:r w:rsidRPr="00B65B69">
        <w:rPr>
          <w:rFonts w:asciiTheme="majorHAnsi" w:hAnsiTheme="majorHAnsi"/>
        </w:rPr>
        <w:t>Overall Expectations</w:t>
      </w:r>
    </w:p>
    <w:p w14:paraId="652BA932" w14:textId="77777777" w:rsidR="006F7A4E" w:rsidRPr="00B65B69" w:rsidRDefault="0064364F" w:rsidP="00322B18">
      <w:pPr>
        <w:rPr>
          <w:rFonts w:asciiTheme="majorHAnsi" w:hAnsiTheme="majorHAnsi"/>
        </w:rPr>
      </w:pPr>
      <w:r w:rsidRPr="00B65B69">
        <w:rPr>
          <w:rFonts w:asciiTheme="majorHAnsi" w:hAnsiTheme="majorHAnsi"/>
        </w:rPr>
        <w:t>Throughout</w:t>
      </w:r>
      <w:r w:rsidR="00C00DD3" w:rsidRPr="00B65B69">
        <w:rPr>
          <w:rFonts w:asciiTheme="majorHAnsi" w:hAnsiTheme="majorHAnsi"/>
        </w:rPr>
        <w:t xml:space="preserve"> this course, students will:</w:t>
      </w:r>
    </w:p>
    <w:p w14:paraId="5706C518" w14:textId="77777777" w:rsidR="006F7A4E" w:rsidRPr="00B65B69" w:rsidRDefault="006F7A4E" w:rsidP="00977B20">
      <w:pPr>
        <w:pStyle w:val="ListParagraph"/>
        <w:numPr>
          <w:ilvl w:val="0"/>
          <w:numId w:val="13"/>
        </w:numPr>
        <w:ind w:left="993" w:hanging="873"/>
        <w:rPr>
          <w:rFonts w:asciiTheme="majorHAnsi" w:eastAsia="Arial" w:hAnsiTheme="majorHAnsi" w:cs="Calibri"/>
          <w:color w:val="050505"/>
        </w:rPr>
      </w:pPr>
      <w:r w:rsidRPr="00B65B69">
        <w:rPr>
          <w:rFonts w:asciiTheme="majorHAnsi" w:hAnsiTheme="majorHAnsi"/>
        </w:rPr>
        <w:t>use the geographic inquiry process and the concepts of geographic thinking when investigating issues relating to Canadian geography</w:t>
      </w:r>
      <w:r w:rsidR="00C81848" w:rsidRPr="00B65B69">
        <w:rPr>
          <w:rFonts w:asciiTheme="majorHAnsi" w:hAnsiTheme="majorHAnsi"/>
        </w:rPr>
        <w:t>;</w:t>
      </w:r>
      <w:r w:rsidRPr="00B65B69">
        <w:rPr>
          <w:rFonts w:asciiTheme="majorHAnsi" w:hAnsiTheme="majorHAnsi"/>
        </w:rPr>
        <w:t xml:space="preserve"> </w:t>
      </w:r>
    </w:p>
    <w:p w14:paraId="39C41312" w14:textId="77777777" w:rsidR="00C27A6E" w:rsidRPr="00B65B69" w:rsidRDefault="006F7A4E" w:rsidP="00977B20">
      <w:pPr>
        <w:pStyle w:val="ListParagraph"/>
        <w:numPr>
          <w:ilvl w:val="0"/>
          <w:numId w:val="13"/>
        </w:numPr>
        <w:ind w:left="993" w:hanging="873"/>
        <w:rPr>
          <w:rFonts w:asciiTheme="majorHAnsi" w:eastAsia="Arial" w:hAnsiTheme="majorHAnsi" w:cs="Calibri"/>
          <w:color w:val="050505"/>
        </w:rPr>
      </w:pPr>
      <w:r w:rsidRPr="00B65B69">
        <w:rPr>
          <w:rFonts w:asciiTheme="majorHAnsi" w:hAnsiTheme="majorHAnsi"/>
        </w:rPr>
        <w:t>apply in everyday contexts skills, including spatial technology skills, developed through the investigation of Canadian geography, and identify some careers in which a background in geography might be an asset</w:t>
      </w:r>
      <w:r w:rsidR="00C81848" w:rsidRPr="00B65B69">
        <w:rPr>
          <w:rFonts w:asciiTheme="majorHAnsi" w:hAnsiTheme="majorHAnsi"/>
        </w:rPr>
        <w:t>.</w:t>
      </w:r>
      <w:r w:rsidRPr="00B65B69">
        <w:rPr>
          <w:rFonts w:asciiTheme="majorHAnsi" w:hAnsiTheme="majorHAnsi"/>
        </w:rPr>
        <w:t xml:space="preserve"> </w:t>
      </w:r>
    </w:p>
    <w:p w14:paraId="7BDCD005" w14:textId="77777777" w:rsidR="00B65B69" w:rsidRDefault="00B65B69" w:rsidP="00322B18">
      <w:pPr>
        <w:pStyle w:val="Heading2"/>
        <w:rPr>
          <w:rFonts w:asciiTheme="majorHAnsi" w:eastAsia="Arial" w:hAnsiTheme="majorHAnsi"/>
        </w:rPr>
      </w:pPr>
    </w:p>
    <w:p w14:paraId="321C5BDA" w14:textId="2C20A814" w:rsidR="00C00DD3" w:rsidRPr="00B65B69" w:rsidRDefault="006F7A4E" w:rsidP="00322B18">
      <w:pPr>
        <w:pStyle w:val="Heading2"/>
        <w:rPr>
          <w:rFonts w:asciiTheme="majorHAnsi" w:eastAsia="Arial" w:hAnsiTheme="majorHAnsi"/>
        </w:rPr>
      </w:pPr>
      <w:r w:rsidRPr="00B65B69">
        <w:rPr>
          <w:rFonts w:asciiTheme="majorHAnsi" w:eastAsia="Arial" w:hAnsiTheme="majorHAnsi"/>
        </w:rPr>
        <w:t>Interactions in the Physical Environment</w:t>
      </w:r>
    </w:p>
    <w:p w14:paraId="04FC8A86" w14:textId="77777777" w:rsidR="00C00DD3" w:rsidRPr="00B65B69" w:rsidRDefault="00C00DD3" w:rsidP="00322B18">
      <w:pPr>
        <w:rPr>
          <w:rFonts w:asciiTheme="majorHAnsi" w:hAnsiTheme="majorHAnsi"/>
        </w:rPr>
      </w:pPr>
      <w:r w:rsidRPr="00B65B69">
        <w:rPr>
          <w:rFonts w:asciiTheme="majorHAnsi" w:hAnsiTheme="majorHAnsi"/>
        </w:rPr>
        <w:t>Overall Expectations</w:t>
      </w:r>
    </w:p>
    <w:p w14:paraId="675ADF5D" w14:textId="77777777" w:rsidR="00C00DD3" w:rsidRPr="00B65B69" w:rsidRDefault="00C00DD3" w:rsidP="00322B18">
      <w:pPr>
        <w:rPr>
          <w:rFonts w:asciiTheme="majorHAnsi" w:hAnsiTheme="majorHAnsi"/>
        </w:rPr>
      </w:pPr>
      <w:r w:rsidRPr="00B65B69">
        <w:rPr>
          <w:rFonts w:asciiTheme="majorHAnsi" w:hAnsiTheme="majorHAnsi"/>
        </w:rPr>
        <w:t>By the end of this course, students will:</w:t>
      </w:r>
    </w:p>
    <w:p w14:paraId="2437E4D4"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6F7A4E" w:rsidRPr="00B65B69">
        <w:rPr>
          <w:rFonts w:asciiTheme="majorHAnsi" w:hAnsiTheme="majorHAnsi"/>
        </w:rPr>
        <w:t xml:space="preserve"> various interactions between physical processes, phenomena, and events and human activities in Canada</w:t>
      </w:r>
      <w:r w:rsidRPr="00B65B69">
        <w:rPr>
          <w:rFonts w:asciiTheme="majorHAnsi" w:hAnsiTheme="majorHAnsi"/>
        </w:rPr>
        <w:t>;</w:t>
      </w:r>
    </w:p>
    <w:p w14:paraId="0F525E07"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characteristics of various physical processes, phenomena, and events affecting Canada and their interrelationship with global physical systems</w:t>
      </w:r>
      <w:r w:rsidRPr="00B65B69">
        <w:rPr>
          <w:rFonts w:asciiTheme="majorHAnsi" w:hAnsiTheme="majorHAnsi"/>
        </w:rPr>
        <w:t>;</w:t>
      </w:r>
    </w:p>
    <w:p w14:paraId="65EDF12E" w14:textId="77777777" w:rsidR="0075665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d</w:t>
      </w:r>
      <w:r w:rsidR="00756653" w:rsidRPr="00B65B69">
        <w:rPr>
          <w:rFonts w:asciiTheme="majorHAnsi" w:hAnsiTheme="majorHAnsi"/>
        </w:rPr>
        <w:t>escribe various characteristics of the natural environment and the spatial distribution of physical features in Canada, and explain the role of physical processes, phenomena, and events shaping them</w:t>
      </w:r>
      <w:r w:rsidRPr="00B65B69">
        <w:rPr>
          <w:rFonts w:asciiTheme="majorHAnsi" w:hAnsiTheme="majorHAnsi"/>
        </w:rPr>
        <w:t>.</w:t>
      </w:r>
    </w:p>
    <w:p w14:paraId="4C66F68A" w14:textId="77777777" w:rsidR="00B65B69" w:rsidRDefault="00B65B69" w:rsidP="00322B18">
      <w:pPr>
        <w:pStyle w:val="Heading2"/>
        <w:rPr>
          <w:rFonts w:asciiTheme="majorHAnsi" w:eastAsia="Arial" w:hAnsiTheme="majorHAnsi"/>
        </w:rPr>
      </w:pPr>
    </w:p>
    <w:p w14:paraId="744A6C37" w14:textId="2EAA0AA4" w:rsidR="00C00DD3" w:rsidRPr="00B65B69" w:rsidRDefault="00756653" w:rsidP="00322B18">
      <w:pPr>
        <w:pStyle w:val="Heading2"/>
        <w:rPr>
          <w:rFonts w:asciiTheme="majorHAnsi" w:eastAsia="Arial" w:hAnsiTheme="majorHAnsi"/>
        </w:rPr>
      </w:pPr>
      <w:r w:rsidRPr="00B65B69">
        <w:rPr>
          <w:rFonts w:asciiTheme="majorHAnsi" w:eastAsia="Arial" w:hAnsiTheme="majorHAnsi"/>
        </w:rPr>
        <w:t>Managing Canada’s Resources and Industries</w:t>
      </w:r>
    </w:p>
    <w:p w14:paraId="66267982" w14:textId="77777777" w:rsidR="00C00DD3" w:rsidRPr="00B65B69" w:rsidRDefault="00C00DD3" w:rsidP="00322B18">
      <w:pPr>
        <w:rPr>
          <w:rFonts w:asciiTheme="majorHAnsi" w:hAnsiTheme="majorHAnsi"/>
        </w:rPr>
      </w:pPr>
      <w:r w:rsidRPr="00B65B69">
        <w:rPr>
          <w:rFonts w:asciiTheme="majorHAnsi" w:hAnsiTheme="majorHAnsi"/>
        </w:rPr>
        <w:t>Overall Expectations</w:t>
      </w:r>
    </w:p>
    <w:p w14:paraId="6D10500F" w14:textId="77777777" w:rsidR="00C00DD3" w:rsidRPr="00B65B69" w:rsidRDefault="00C00DD3" w:rsidP="00322B18">
      <w:pPr>
        <w:rPr>
          <w:rFonts w:asciiTheme="majorHAnsi" w:hAnsiTheme="majorHAnsi"/>
        </w:rPr>
      </w:pPr>
      <w:r w:rsidRPr="00B65B69">
        <w:rPr>
          <w:rFonts w:asciiTheme="majorHAnsi" w:hAnsiTheme="majorHAnsi"/>
        </w:rPr>
        <w:t>By the end of this course, students will</w:t>
      </w:r>
      <w:r w:rsidR="00F20B8A" w:rsidRPr="00B65B69">
        <w:rPr>
          <w:rFonts w:asciiTheme="majorHAnsi" w:hAnsiTheme="majorHAnsi"/>
        </w:rPr>
        <w:t xml:space="preserve"> be able to</w:t>
      </w:r>
      <w:r w:rsidRPr="00B65B69">
        <w:rPr>
          <w:rFonts w:asciiTheme="majorHAnsi" w:hAnsiTheme="majorHAnsi"/>
        </w:rPr>
        <w:t>:</w:t>
      </w:r>
    </w:p>
    <w:p w14:paraId="25DC3581"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impacts of resource policy, resource management, and consumer choices on resources sustainability in Canada</w:t>
      </w:r>
      <w:r w:rsidRPr="00B65B69">
        <w:rPr>
          <w:rFonts w:asciiTheme="majorHAnsi" w:hAnsiTheme="majorHAnsi"/>
        </w:rPr>
        <w:t>;</w:t>
      </w:r>
    </w:p>
    <w:p w14:paraId="0BFD58A1"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issues related to the distribution, availability, and development of natural resources in Canada from a geographic perspective</w:t>
      </w:r>
      <w:r w:rsidRPr="00B65B69">
        <w:rPr>
          <w:rFonts w:asciiTheme="majorHAnsi" w:hAnsiTheme="majorHAnsi"/>
        </w:rPr>
        <w:t>;</w:t>
      </w:r>
    </w:p>
    <w:p w14:paraId="113DC5E6" w14:textId="77777777" w:rsidR="00BB7164"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756653" w:rsidRPr="00B65B69">
        <w:rPr>
          <w:rFonts w:asciiTheme="majorHAnsi" w:hAnsiTheme="majorHAnsi"/>
        </w:rPr>
        <w:t xml:space="preserve">ssess the relative importance of different industrial sectors to the Canadian economy and Canada’s place in the global economy, and </w:t>
      </w:r>
      <w:r w:rsidR="00806D08" w:rsidRPr="00B65B69">
        <w:rPr>
          <w:rFonts w:asciiTheme="majorHAnsi" w:hAnsiTheme="majorHAnsi"/>
        </w:rPr>
        <w:t>analyze</w:t>
      </w:r>
      <w:r w:rsidR="00756653" w:rsidRPr="00B65B69">
        <w:rPr>
          <w:rFonts w:asciiTheme="majorHAnsi" w:hAnsiTheme="majorHAnsi"/>
        </w:rPr>
        <w:t xml:space="preserve"> factors that influence the location of industries in these sectors</w:t>
      </w:r>
      <w:r w:rsidRPr="00B65B69">
        <w:rPr>
          <w:rFonts w:asciiTheme="majorHAnsi" w:hAnsiTheme="majorHAnsi"/>
        </w:rPr>
        <w:t>.</w:t>
      </w:r>
    </w:p>
    <w:p w14:paraId="7DA5532F" w14:textId="77777777" w:rsidR="00B65B69" w:rsidRDefault="00B65B69" w:rsidP="00322B18">
      <w:pPr>
        <w:pStyle w:val="Heading2"/>
        <w:rPr>
          <w:rFonts w:asciiTheme="majorHAnsi" w:eastAsia="Arial" w:hAnsiTheme="majorHAnsi"/>
        </w:rPr>
      </w:pPr>
    </w:p>
    <w:p w14:paraId="09DDBEE2" w14:textId="250CF87B" w:rsidR="00C00DD3" w:rsidRPr="00B65B69" w:rsidRDefault="00756653" w:rsidP="00322B18">
      <w:pPr>
        <w:pStyle w:val="Heading2"/>
        <w:rPr>
          <w:rFonts w:asciiTheme="majorHAnsi" w:eastAsia="Arial" w:hAnsiTheme="majorHAnsi"/>
        </w:rPr>
      </w:pPr>
      <w:r w:rsidRPr="00B65B69">
        <w:rPr>
          <w:rFonts w:asciiTheme="majorHAnsi" w:eastAsia="Arial" w:hAnsiTheme="majorHAnsi"/>
        </w:rPr>
        <w:t>Changing Populations</w:t>
      </w:r>
    </w:p>
    <w:p w14:paraId="1AF08BAB" w14:textId="77777777" w:rsidR="00C00DD3" w:rsidRPr="00B65B69" w:rsidRDefault="00C00DD3" w:rsidP="00322B18">
      <w:pPr>
        <w:rPr>
          <w:rFonts w:asciiTheme="majorHAnsi" w:hAnsiTheme="majorHAnsi"/>
        </w:rPr>
      </w:pPr>
      <w:r w:rsidRPr="00B65B69">
        <w:rPr>
          <w:rFonts w:asciiTheme="majorHAnsi" w:hAnsiTheme="majorHAnsi"/>
        </w:rPr>
        <w:t>Overall Expectations</w:t>
      </w:r>
    </w:p>
    <w:p w14:paraId="192ACF01" w14:textId="77777777" w:rsidR="00C00DD3" w:rsidRPr="00B65B69" w:rsidRDefault="00C00DD3" w:rsidP="00322B18">
      <w:pPr>
        <w:rPr>
          <w:rFonts w:asciiTheme="majorHAnsi" w:hAnsiTheme="majorHAnsi"/>
        </w:rPr>
      </w:pPr>
      <w:r w:rsidRPr="00B65B69">
        <w:rPr>
          <w:rFonts w:asciiTheme="majorHAnsi" w:hAnsiTheme="majorHAnsi"/>
        </w:rPr>
        <w:t>By the end of this course, students will</w:t>
      </w:r>
      <w:r w:rsidR="00F20B8A" w:rsidRPr="00B65B69">
        <w:rPr>
          <w:rFonts w:asciiTheme="majorHAnsi" w:hAnsiTheme="majorHAnsi"/>
        </w:rPr>
        <w:t xml:space="preserve"> be able to</w:t>
      </w:r>
      <w:r w:rsidRPr="00B65B69">
        <w:rPr>
          <w:rFonts w:asciiTheme="majorHAnsi" w:hAnsiTheme="majorHAnsi"/>
        </w:rPr>
        <w:t>:</w:t>
      </w:r>
    </w:p>
    <w:p w14:paraId="1A540F77"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selected national and global population issues and their implications for Canada</w:t>
      </w:r>
      <w:r w:rsidRPr="00B65B69">
        <w:rPr>
          <w:rFonts w:asciiTheme="majorHAnsi" w:hAnsiTheme="majorHAnsi"/>
        </w:rPr>
        <w:t>;</w:t>
      </w:r>
    </w:p>
    <w:p w14:paraId="25E20141"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d</w:t>
      </w:r>
      <w:r w:rsidR="00756653" w:rsidRPr="00B65B69">
        <w:rPr>
          <w:rFonts w:asciiTheme="majorHAnsi" w:hAnsiTheme="majorHAnsi"/>
        </w:rPr>
        <w:t>escribe the diversity of Canada’s population, and assess some social, economic, political, and environmental implications of immigration, and diversity for Canada</w:t>
      </w:r>
      <w:r w:rsidRPr="00B65B69">
        <w:rPr>
          <w:rFonts w:asciiTheme="majorHAnsi" w:hAnsiTheme="majorHAnsi"/>
        </w:rPr>
        <w:t>;</w:t>
      </w:r>
    </w:p>
    <w:p w14:paraId="6A56D6DA" w14:textId="77777777" w:rsidR="00C27A6E"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patterns of population settlement and various demographic characteristics of the Canadian population</w:t>
      </w:r>
      <w:r w:rsidRPr="00B65B69">
        <w:rPr>
          <w:rFonts w:asciiTheme="majorHAnsi" w:hAnsiTheme="majorHAnsi"/>
        </w:rPr>
        <w:t>.</w:t>
      </w:r>
    </w:p>
    <w:p w14:paraId="09F4A38D" w14:textId="77777777" w:rsidR="00B65B69" w:rsidRDefault="00B65B69" w:rsidP="00322B18">
      <w:pPr>
        <w:pStyle w:val="Heading2"/>
        <w:rPr>
          <w:rFonts w:asciiTheme="majorHAnsi" w:eastAsia="Arial" w:hAnsiTheme="majorHAnsi"/>
        </w:rPr>
      </w:pPr>
    </w:p>
    <w:p w14:paraId="207D6AE6" w14:textId="0618466B" w:rsidR="00C00DD3" w:rsidRPr="00B65B69" w:rsidRDefault="00A524A3" w:rsidP="00322B18">
      <w:pPr>
        <w:pStyle w:val="Heading2"/>
        <w:rPr>
          <w:rFonts w:asciiTheme="majorHAnsi" w:eastAsia="Arial" w:hAnsiTheme="majorHAnsi"/>
        </w:rPr>
      </w:pPr>
      <w:r w:rsidRPr="00B65B69">
        <w:rPr>
          <w:rFonts w:asciiTheme="majorHAnsi" w:eastAsia="Arial" w:hAnsiTheme="majorHAnsi"/>
        </w:rPr>
        <w:t>Liv</w:t>
      </w:r>
      <w:r w:rsidR="00B65B69">
        <w:rPr>
          <w:rFonts w:asciiTheme="majorHAnsi" w:eastAsia="Arial" w:hAnsiTheme="majorHAnsi"/>
        </w:rPr>
        <w:t>e</w:t>
      </w:r>
      <w:r w:rsidRPr="00B65B69">
        <w:rPr>
          <w:rFonts w:asciiTheme="majorHAnsi" w:eastAsia="Arial" w:hAnsiTheme="majorHAnsi"/>
        </w:rPr>
        <w:t>able</w:t>
      </w:r>
      <w:r w:rsidR="00756653" w:rsidRPr="00B65B69">
        <w:rPr>
          <w:rFonts w:asciiTheme="majorHAnsi" w:eastAsia="Arial" w:hAnsiTheme="majorHAnsi"/>
        </w:rPr>
        <w:t xml:space="preserve"> Communities</w:t>
      </w:r>
    </w:p>
    <w:p w14:paraId="067ABD25" w14:textId="77777777" w:rsidR="00C00DD3" w:rsidRPr="00B65B69" w:rsidRDefault="00C00DD3" w:rsidP="00322B18">
      <w:pPr>
        <w:rPr>
          <w:rFonts w:asciiTheme="majorHAnsi" w:hAnsiTheme="majorHAnsi"/>
        </w:rPr>
      </w:pPr>
      <w:r w:rsidRPr="00B65B69">
        <w:rPr>
          <w:rFonts w:asciiTheme="majorHAnsi" w:hAnsiTheme="majorHAnsi"/>
        </w:rPr>
        <w:t>Overall Expectations</w:t>
      </w:r>
    </w:p>
    <w:p w14:paraId="2DB6E1C6" w14:textId="77777777" w:rsidR="00C00DD3" w:rsidRPr="00B65B69" w:rsidRDefault="00C00DD3" w:rsidP="00322B18">
      <w:pPr>
        <w:rPr>
          <w:rFonts w:asciiTheme="majorHAnsi" w:hAnsiTheme="majorHAnsi"/>
        </w:rPr>
      </w:pPr>
      <w:r w:rsidRPr="00B65B69">
        <w:rPr>
          <w:rFonts w:asciiTheme="majorHAnsi" w:hAnsiTheme="majorHAnsi"/>
        </w:rPr>
        <w:t>By the end of this course, students will</w:t>
      </w:r>
      <w:r w:rsidR="00F20B8A" w:rsidRPr="00B65B69">
        <w:rPr>
          <w:rFonts w:asciiTheme="majorHAnsi" w:hAnsiTheme="majorHAnsi"/>
        </w:rPr>
        <w:t xml:space="preserve"> be able to</w:t>
      </w:r>
      <w:r w:rsidR="00400ADB" w:rsidRPr="00B65B69">
        <w:rPr>
          <w:rFonts w:asciiTheme="majorHAnsi" w:hAnsiTheme="majorHAnsi"/>
        </w:rPr>
        <w:t>:</w:t>
      </w:r>
    </w:p>
    <w:p w14:paraId="5C003EA5"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issues relating to the sustainability of human systems in Canada</w:t>
      </w:r>
      <w:r w:rsidRPr="00B65B69">
        <w:rPr>
          <w:rFonts w:asciiTheme="majorHAnsi" w:hAnsiTheme="majorHAnsi"/>
        </w:rPr>
        <w:t>;</w:t>
      </w:r>
    </w:p>
    <w:p w14:paraId="1070385B" w14:textId="77777777" w:rsidR="00C00DD3"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impacts of urban growth in Canada</w:t>
      </w:r>
      <w:r w:rsidRPr="00B65B69">
        <w:rPr>
          <w:rFonts w:asciiTheme="majorHAnsi" w:hAnsiTheme="majorHAnsi"/>
        </w:rPr>
        <w:t>;</w:t>
      </w:r>
    </w:p>
    <w:p w14:paraId="3C2EAA90" w14:textId="77777777" w:rsidR="00C27A6E" w:rsidRPr="00B65B69" w:rsidRDefault="00C81848" w:rsidP="00977B20">
      <w:pPr>
        <w:pStyle w:val="ListParagraph"/>
        <w:numPr>
          <w:ilvl w:val="0"/>
          <w:numId w:val="13"/>
        </w:numPr>
        <w:ind w:left="993" w:hanging="851"/>
        <w:rPr>
          <w:rFonts w:asciiTheme="majorHAnsi" w:hAnsiTheme="majorHAnsi"/>
        </w:rPr>
      </w:pPr>
      <w:r w:rsidRPr="00B65B69">
        <w:rPr>
          <w:rFonts w:asciiTheme="majorHAnsi" w:hAnsiTheme="majorHAnsi"/>
        </w:rPr>
        <w:t>a</w:t>
      </w:r>
      <w:r w:rsidR="00806D08" w:rsidRPr="00B65B69">
        <w:rPr>
          <w:rFonts w:asciiTheme="majorHAnsi" w:hAnsiTheme="majorHAnsi"/>
        </w:rPr>
        <w:t>nalyze</w:t>
      </w:r>
      <w:r w:rsidR="00756653" w:rsidRPr="00B65B69">
        <w:rPr>
          <w:rFonts w:asciiTheme="majorHAnsi" w:hAnsiTheme="majorHAnsi"/>
        </w:rPr>
        <w:t xml:space="preserve"> characteristics of land use in various Canadian communities, and explain how some factors influence land-use patterns</w:t>
      </w:r>
      <w:r w:rsidRPr="00B65B69">
        <w:rPr>
          <w:rFonts w:asciiTheme="majorHAnsi" w:hAnsiTheme="majorHAnsi"/>
        </w:rPr>
        <w:t>.</w:t>
      </w:r>
    </w:p>
    <w:p w14:paraId="6552364B" w14:textId="77777777" w:rsidR="00C27A6E" w:rsidRPr="00B65B69" w:rsidRDefault="00C27A6E" w:rsidP="00322B18">
      <w:pPr>
        <w:rPr>
          <w:rFonts w:asciiTheme="majorHAnsi" w:hAnsiTheme="majorHAnsi"/>
        </w:rPr>
      </w:pPr>
      <w:r w:rsidRPr="00B65B69">
        <w:rPr>
          <w:rFonts w:asciiTheme="majorHAnsi" w:hAnsiTheme="majorHAnsi"/>
        </w:rPr>
        <w:t>UNITS</w:t>
      </w:r>
    </w:p>
    <w:tbl>
      <w:tblPr>
        <w:tblStyle w:val="TableGrid"/>
        <w:tblW w:w="7766" w:type="dxa"/>
        <w:tblLayout w:type="fixed"/>
        <w:tblLook w:val="04A0" w:firstRow="1" w:lastRow="0" w:firstColumn="1" w:lastColumn="0" w:noHBand="0" w:noVBand="1"/>
      </w:tblPr>
      <w:tblGrid>
        <w:gridCol w:w="1008"/>
        <w:gridCol w:w="4912"/>
        <w:gridCol w:w="1846"/>
      </w:tblGrid>
      <w:tr w:rsidR="00C27A6E" w:rsidRPr="00B65B69" w14:paraId="49B24BCC" w14:textId="77777777" w:rsidTr="00FD62F0">
        <w:trPr>
          <w:trHeight w:hRule="exact" w:val="512"/>
        </w:trPr>
        <w:tc>
          <w:tcPr>
            <w:tcW w:w="1008" w:type="dxa"/>
          </w:tcPr>
          <w:p w14:paraId="1DF9CF3D" w14:textId="77777777" w:rsidR="00C27A6E" w:rsidRPr="00B65B69" w:rsidRDefault="00C27A6E" w:rsidP="00322B18">
            <w:pPr>
              <w:rPr>
                <w:rFonts w:asciiTheme="majorHAnsi" w:hAnsiTheme="majorHAnsi"/>
              </w:rPr>
            </w:pPr>
            <w:r w:rsidRPr="00B65B69">
              <w:rPr>
                <w:rFonts w:asciiTheme="majorHAnsi" w:hAnsiTheme="majorHAnsi"/>
              </w:rPr>
              <w:t>Unit</w:t>
            </w:r>
          </w:p>
        </w:tc>
        <w:tc>
          <w:tcPr>
            <w:tcW w:w="4912" w:type="dxa"/>
          </w:tcPr>
          <w:p w14:paraId="13901188" w14:textId="77777777" w:rsidR="00C27A6E" w:rsidRPr="00B65B69" w:rsidRDefault="00C27A6E" w:rsidP="00322B18">
            <w:pPr>
              <w:rPr>
                <w:rFonts w:asciiTheme="majorHAnsi" w:hAnsiTheme="majorHAnsi"/>
              </w:rPr>
            </w:pPr>
            <w:r w:rsidRPr="00B65B69">
              <w:rPr>
                <w:rFonts w:asciiTheme="majorHAnsi" w:hAnsiTheme="majorHAnsi"/>
              </w:rPr>
              <w:t>Title</w:t>
            </w:r>
          </w:p>
        </w:tc>
        <w:tc>
          <w:tcPr>
            <w:tcW w:w="1846" w:type="dxa"/>
          </w:tcPr>
          <w:p w14:paraId="18FD54FE" w14:textId="77777777" w:rsidR="00C27A6E" w:rsidRPr="00B65B69" w:rsidRDefault="00C27A6E" w:rsidP="00322B18">
            <w:pPr>
              <w:rPr>
                <w:rFonts w:asciiTheme="majorHAnsi" w:hAnsiTheme="majorHAnsi"/>
              </w:rPr>
            </w:pPr>
            <w:r w:rsidRPr="00B65B69">
              <w:rPr>
                <w:rFonts w:asciiTheme="majorHAnsi" w:hAnsiTheme="majorHAnsi"/>
              </w:rPr>
              <w:t>Time</w:t>
            </w:r>
          </w:p>
        </w:tc>
      </w:tr>
      <w:tr w:rsidR="00C27A6E" w:rsidRPr="00B65B69" w14:paraId="43AC9060" w14:textId="77777777" w:rsidTr="00863980">
        <w:trPr>
          <w:trHeight w:hRule="exact" w:val="345"/>
        </w:trPr>
        <w:tc>
          <w:tcPr>
            <w:tcW w:w="1008" w:type="dxa"/>
          </w:tcPr>
          <w:p w14:paraId="58129B70" w14:textId="77777777" w:rsidR="00C27A6E" w:rsidRPr="00B65B69" w:rsidRDefault="00C27A6E" w:rsidP="007A40DD">
            <w:pPr>
              <w:pStyle w:val="NoSpacing"/>
              <w:rPr>
                <w:rFonts w:asciiTheme="majorHAnsi" w:hAnsiTheme="majorHAnsi"/>
              </w:rPr>
            </w:pPr>
            <w:r w:rsidRPr="00B65B69">
              <w:rPr>
                <w:rFonts w:asciiTheme="majorHAnsi" w:hAnsiTheme="majorHAnsi"/>
              </w:rPr>
              <w:t>1</w:t>
            </w:r>
          </w:p>
        </w:tc>
        <w:tc>
          <w:tcPr>
            <w:tcW w:w="4912" w:type="dxa"/>
          </w:tcPr>
          <w:p w14:paraId="5CE1F8B8" w14:textId="7A57EB43" w:rsidR="00C27A6E" w:rsidRPr="00B65B69" w:rsidRDefault="009627CE" w:rsidP="00863980">
            <w:pPr>
              <w:pStyle w:val="NoSpacing"/>
              <w:rPr>
                <w:rFonts w:asciiTheme="majorHAnsi" w:hAnsiTheme="majorHAnsi"/>
              </w:rPr>
            </w:pPr>
            <w:r w:rsidRPr="00B65B69">
              <w:rPr>
                <w:rFonts w:asciiTheme="majorHAnsi" w:hAnsiTheme="majorHAnsi"/>
              </w:rPr>
              <w:t>Geographical Skills</w:t>
            </w:r>
            <w:r w:rsidR="00BD434C" w:rsidRPr="00B65B69">
              <w:rPr>
                <w:rFonts w:asciiTheme="majorHAnsi" w:hAnsiTheme="majorHAnsi"/>
              </w:rPr>
              <w:t xml:space="preserve"> </w:t>
            </w:r>
          </w:p>
        </w:tc>
        <w:tc>
          <w:tcPr>
            <w:tcW w:w="1846" w:type="dxa"/>
          </w:tcPr>
          <w:p w14:paraId="640F8D4C" w14:textId="2D44D426" w:rsidR="00C27A6E" w:rsidRPr="00B65B69" w:rsidRDefault="002B3254" w:rsidP="007A40DD">
            <w:pPr>
              <w:pStyle w:val="NoSpacing"/>
              <w:rPr>
                <w:rFonts w:asciiTheme="majorHAnsi" w:hAnsiTheme="majorHAnsi"/>
              </w:rPr>
            </w:pPr>
            <w:r w:rsidRPr="00B65B69">
              <w:rPr>
                <w:rFonts w:asciiTheme="majorHAnsi" w:hAnsiTheme="majorHAnsi"/>
              </w:rPr>
              <w:t>10 hrs</w:t>
            </w:r>
          </w:p>
        </w:tc>
      </w:tr>
      <w:tr w:rsidR="00C27A6E" w:rsidRPr="00B65B69" w14:paraId="090C5D69" w14:textId="77777777" w:rsidTr="00FD62F0">
        <w:trPr>
          <w:trHeight w:hRule="exact" w:val="359"/>
        </w:trPr>
        <w:tc>
          <w:tcPr>
            <w:tcW w:w="1008" w:type="dxa"/>
          </w:tcPr>
          <w:p w14:paraId="4E2B7EB4" w14:textId="77777777" w:rsidR="00C27A6E" w:rsidRPr="00B65B69" w:rsidRDefault="004B0A21" w:rsidP="007A40DD">
            <w:pPr>
              <w:pStyle w:val="NoSpacing"/>
              <w:rPr>
                <w:rFonts w:asciiTheme="majorHAnsi" w:hAnsiTheme="majorHAnsi"/>
              </w:rPr>
            </w:pPr>
            <w:r w:rsidRPr="00B65B69">
              <w:rPr>
                <w:rFonts w:asciiTheme="majorHAnsi" w:hAnsiTheme="majorHAnsi"/>
              </w:rPr>
              <w:t>2</w:t>
            </w:r>
          </w:p>
        </w:tc>
        <w:tc>
          <w:tcPr>
            <w:tcW w:w="4912" w:type="dxa"/>
          </w:tcPr>
          <w:p w14:paraId="75A89255" w14:textId="35D77418" w:rsidR="00C27A6E" w:rsidRPr="00B65B69" w:rsidRDefault="009627CE" w:rsidP="009627CE">
            <w:pPr>
              <w:pStyle w:val="NoSpacing"/>
              <w:rPr>
                <w:rFonts w:asciiTheme="majorHAnsi" w:hAnsiTheme="majorHAnsi"/>
              </w:rPr>
            </w:pPr>
            <w:r w:rsidRPr="00B65B69">
              <w:rPr>
                <w:rFonts w:asciiTheme="majorHAnsi" w:hAnsiTheme="majorHAnsi"/>
              </w:rPr>
              <w:t>Interactions with the Physical Environment</w:t>
            </w:r>
            <w:r w:rsidR="00863980" w:rsidRPr="00B65B69">
              <w:rPr>
                <w:rFonts w:asciiTheme="majorHAnsi" w:hAnsiTheme="majorHAnsi"/>
              </w:rPr>
              <w:t xml:space="preserve"> </w:t>
            </w:r>
          </w:p>
        </w:tc>
        <w:tc>
          <w:tcPr>
            <w:tcW w:w="1846" w:type="dxa"/>
          </w:tcPr>
          <w:p w14:paraId="5F02CA00" w14:textId="788E26ED" w:rsidR="00C27A6E" w:rsidRPr="00B65B69" w:rsidRDefault="00D1097E" w:rsidP="004B0A21">
            <w:pPr>
              <w:pStyle w:val="NoSpacing"/>
              <w:rPr>
                <w:rFonts w:asciiTheme="majorHAnsi" w:hAnsiTheme="majorHAnsi"/>
              </w:rPr>
            </w:pPr>
            <w:r w:rsidRPr="00B65B69">
              <w:rPr>
                <w:rFonts w:asciiTheme="majorHAnsi" w:hAnsiTheme="majorHAnsi"/>
              </w:rPr>
              <w:t>30</w:t>
            </w:r>
            <w:r w:rsidR="002B3254" w:rsidRPr="00B65B69">
              <w:rPr>
                <w:rFonts w:asciiTheme="majorHAnsi" w:hAnsiTheme="majorHAnsi"/>
              </w:rPr>
              <w:t xml:space="preserve"> hrs</w:t>
            </w:r>
          </w:p>
        </w:tc>
      </w:tr>
      <w:tr w:rsidR="00C27A6E" w:rsidRPr="00B65B69" w14:paraId="173D8F8A" w14:textId="77777777" w:rsidTr="00FD62F0">
        <w:trPr>
          <w:trHeight w:hRule="exact" w:val="359"/>
        </w:trPr>
        <w:tc>
          <w:tcPr>
            <w:tcW w:w="1008" w:type="dxa"/>
          </w:tcPr>
          <w:p w14:paraId="3A683ED7" w14:textId="77777777" w:rsidR="00C27A6E" w:rsidRPr="00B65B69" w:rsidRDefault="004B0A21" w:rsidP="007A40DD">
            <w:pPr>
              <w:pStyle w:val="NoSpacing"/>
              <w:rPr>
                <w:rFonts w:asciiTheme="majorHAnsi" w:eastAsia="Times New Roman" w:hAnsiTheme="majorHAnsi"/>
              </w:rPr>
            </w:pPr>
            <w:r w:rsidRPr="00B65B69">
              <w:rPr>
                <w:rFonts w:asciiTheme="majorHAnsi" w:eastAsia="Times New Roman" w:hAnsiTheme="majorHAnsi"/>
              </w:rPr>
              <w:t>3</w:t>
            </w:r>
          </w:p>
        </w:tc>
        <w:tc>
          <w:tcPr>
            <w:tcW w:w="4912" w:type="dxa"/>
          </w:tcPr>
          <w:p w14:paraId="4C3F92B3" w14:textId="22D09654" w:rsidR="00C27A6E" w:rsidRPr="00B65B69" w:rsidRDefault="009627CE" w:rsidP="00660B9E">
            <w:pPr>
              <w:pStyle w:val="NoSpacing"/>
              <w:rPr>
                <w:rFonts w:asciiTheme="majorHAnsi" w:hAnsiTheme="majorHAnsi"/>
              </w:rPr>
            </w:pPr>
            <w:r w:rsidRPr="00B65B69">
              <w:rPr>
                <w:rFonts w:asciiTheme="majorHAnsi" w:hAnsiTheme="majorHAnsi"/>
              </w:rPr>
              <w:t xml:space="preserve">Resources and </w:t>
            </w:r>
            <w:r w:rsidR="00E61775" w:rsidRPr="00B65B69">
              <w:rPr>
                <w:rFonts w:asciiTheme="majorHAnsi" w:hAnsiTheme="majorHAnsi"/>
              </w:rPr>
              <w:t>Industries</w:t>
            </w:r>
          </w:p>
        </w:tc>
        <w:tc>
          <w:tcPr>
            <w:tcW w:w="1846" w:type="dxa"/>
          </w:tcPr>
          <w:p w14:paraId="3DEBB9A4" w14:textId="4321587F" w:rsidR="00C27A6E" w:rsidRPr="00B65B69" w:rsidRDefault="002B3254" w:rsidP="004B0A21">
            <w:pPr>
              <w:pStyle w:val="NoSpacing"/>
              <w:rPr>
                <w:rFonts w:asciiTheme="majorHAnsi" w:hAnsiTheme="majorHAnsi"/>
              </w:rPr>
            </w:pPr>
            <w:r w:rsidRPr="00B65B69">
              <w:rPr>
                <w:rFonts w:asciiTheme="majorHAnsi" w:hAnsiTheme="majorHAnsi"/>
              </w:rPr>
              <w:t>23 hrs</w:t>
            </w:r>
          </w:p>
        </w:tc>
      </w:tr>
      <w:tr w:rsidR="00C27A6E" w:rsidRPr="00B65B69" w14:paraId="6A8AF410" w14:textId="77777777" w:rsidTr="00FD62F0">
        <w:trPr>
          <w:trHeight w:hRule="exact" w:val="359"/>
        </w:trPr>
        <w:tc>
          <w:tcPr>
            <w:tcW w:w="1008" w:type="dxa"/>
          </w:tcPr>
          <w:p w14:paraId="2FB85522" w14:textId="77777777" w:rsidR="00C27A6E" w:rsidRPr="00B65B69" w:rsidRDefault="004B0A21" w:rsidP="007A40DD">
            <w:pPr>
              <w:pStyle w:val="NoSpacing"/>
              <w:rPr>
                <w:rFonts w:asciiTheme="majorHAnsi" w:eastAsia="Times New Roman" w:hAnsiTheme="majorHAnsi"/>
              </w:rPr>
            </w:pPr>
            <w:r w:rsidRPr="00B65B69">
              <w:rPr>
                <w:rFonts w:asciiTheme="majorHAnsi" w:eastAsia="Times New Roman" w:hAnsiTheme="majorHAnsi"/>
              </w:rPr>
              <w:t>4</w:t>
            </w:r>
          </w:p>
        </w:tc>
        <w:tc>
          <w:tcPr>
            <w:tcW w:w="4912" w:type="dxa"/>
          </w:tcPr>
          <w:p w14:paraId="4DA6D570" w14:textId="77B593A7" w:rsidR="00C27A6E" w:rsidRPr="00B65B69" w:rsidRDefault="00E61775" w:rsidP="007A40DD">
            <w:pPr>
              <w:pStyle w:val="NoSpacing"/>
              <w:rPr>
                <w:rFonts w:asciiTheme="majorHAnsi" w:hAnsiTheme="majorHAnsi"/>
              </w:rPr>
            </w:pPr>
            <w:r w:rsidRPr="00B65B69">
              <w:rPr>
                <w:rFonts w:asciiTheme="majorHAnsi" w:hAnsiTheme="majorHAnsi"/>
              </w:rPr>
              <w:t>Changing Populations</w:t>
            </w:r>
          </w:p>
        </w:tc>
        <w:tc>
          <w:tcPr>
            <w:tcW w:w="1846" w:type="dxa"/>
          </w:tcPr>
          <w:p w14:paraId="14570C99" w14:textId="447AB183" w:rsidR="00C27A6E" w:rsidRPr="00B65B69" w:rsidRDefault="002B3254" w:rsidP="004B0A21">
            <w:pPr>
              <w:pStyle w:val="NoSpacing"/>
              <w:rPr>
                <w:rFonts w:asciiTheme="majorHAnsi" w:hAnsiTheme="majorHAnsi"/>
              </w:rPr>
            </w:pPr>
            <w:r w:rsidRPr="00B65B69">
              <w:rPr>
                <w:rFonts w:asciiTheme="majorHAnsi" w:hAnsiTheme="majorHAnsi"/>
              </w:rPr>
              <w:t>24hrs</w:t>
            </w:r>
          </w:p>
        </w:tc>
      </w:tr>
      <w:tr w:rsidR="00C27A6E" w:rsidRPr="00B65B69" w14:paraId="7D9BDC89" w14:textId="77777777" w:rsidTr="00FD62F0">
        <w:trPr>
          <w:trHeight w:hRule="exact" w:val="359"/>
        </w:trPr>
        <w:tc>
          <w:tcPr>
            <w:tcW w:w="1008" w:type="dxa"/>
          </w:tcPr>
          <w:p w14:paraId="6FC209A3" w14:textId="77777777" w:rsidR="00C27A6E" w:rsidRPr="00B65B69" w:rsidRDefault="004B0A21" w:rsidP="007A40DD">
            <w:pPr>
              <w:pStyle w:val="NoSpacing"/>
              <w:rPr>
                <w:rFonts w:asciiTheme="majorHAnsi" w:eastAsia="Times New Roman" w:hAnsiTheme="majorHAnsi"/>
              </w:rPr>
            </w:pPr>
            <w:r w:rsidRPr="00B65B69">
              <w:rPr>
                <w:rFonts w:asciiTheme="majorHAnsi" w:eastAsia="Times New Roman" w:hAnsiTheme="majorHAnsi"/>
              </w:rPr>
              <w:t>5</w:t>
            </w:r>
          </w:p>
        </w:tc>
        <w:tc>
          <w:tcPr>
            <w:tcW w:w="4912" w:type="dxa"/>
          </w:tcPr>
          <w:p w14:paraId="01F8ADC7" w14:textId="65F46AB4" w:rsidR="00C27A6E" w:rsidRPr="00B65B69" w:rsidRDefault="00E61775" w:rsidP="007A40DD">
            <w:pPr>
              <w:pStyle w:val="NoSpacing"/>
              <w:rPr>
                <w:rFonts w:asciiTheme="majorHAnsi" w:hAnsiTheme="majorHAnsi"/>
              </w:rPr>
            </w:pPr>
            <w:r w:rsidRPr="00B65B69">
              <w:rPr>
                <w:rFonts w:asciiTheme="majorHAnsi" w:hAnsiTheme="majorHAnsi"/>
              </w:rPr>
              <w:t xml:space="preserve">Livable Communities </w:t>
            </w:r>
          </w:p>
        </w:tc>
        <w:tc>
          <w:tcPr>
            <w:tcW w:w="1846" w:type="dxa"/>
          </w:tcPr>
          <w:p w14:paraId="3C2F4CA3" w14:textId="1FDB09AD" w:rsidR="00C27A6E" w:rsidRPr="00B65B69" w:rsidRDefault="00D1097E" w:rsidP="004B0A21">
            <w:pPr>
              <w:pStyle w:val="NoSpacing"/>
              <w:rPr>
                <w:rFonts w:asciiTheme="majorHAnsi" w:hAnsiTheme="majorHAnsi"/>
              </w:rPr>
            </w:pPr>
            <w:r w:rsidRPr="00B65B69">
              <w:rPr>
                <w:rFonts w:asciiTheme="majorHAnsi" w:hAnsiTheme="majorHAnsi"/>
              </w:rPr>
              <w:t>18</w:t>
            </w:r>
            <w:r w:rsidR="002B3254" w:rsidRPr="00B65B69">
              <w:rPr>
                <w:rFonts w:asciiTheme="majorHAnsi" w:hAnsiTheme="majorHAnsi"/>
              </w:rPr>
              <w:t>hrs</w:t>
            </w:r>
          </w:p>
        </w:tc>
      </w:tr>
      <w:tr w:rsidR="0072239E" w:rsidRPr="00B65B69" w14:paraId="61A99ADE" w14:textId="77777777" w:rsidTr="00FD62F0">
        <w:trPr>
          <w:trHeight w:hRule="exact" w:val="350"/>
        </w:trPr>
        <w:tc>
          <w:tcPr>
            <w:tcW w:w="1008" w:type="dxa"/>
          </w:tcPr>
          <w:p w14:paraId="5F686403" w14:textId="77777777" w:rsidR="0072239E" w:rsidRPr="00B65B69" w:rsidRDefault="0072239E" w:rsidP="00322B18">
            <w:pPr>
              <w:rPr>
                <w:rFonts w:asciiTheme="majorHAnsi" w:hAnsiTheme="majorHAnsi"/>
              </w:rPr>
            </w:pPr>
          </w:p>
        </w:tc>
        <w:tc>
          <w:tcPr>
            <w:tcW w:w="4912" w:type="dxa"/>
          </w:tcPr>
          <w:p w14:paraId="42D1A4D3" w14:textId="77777777" w:rsidR="0072239E" w:rsidRPr="00B65B69" w:rsidRDefault="00E27501" w:rsidP="0072239E">
            <w:pPr>
              <w:pStyle w:val="NoSpacing"/>
              <w:rPr>
                <w:rFonts w:asciiTheme="majorHAnsi" w:hAnsiTheme="majorHAnsi"/>
              </w:rPr>
            </w:pPr>
            <w:r w:rsidRPr="00B65B69">
              <w:rPr>
                <w:rFonts w:asciiTheme="majorHAnsi" w:hAnsiTheme="majorHAnsi"/>
              </w:rPr>
              <w:t>Culminating Activities and Final Exam</w:t>
            </w:r>
          </w:p>
        </w:tc>
        <w:tc>
          <w:tcPr>
            <w:tcW w:w="1846" w:type="dxa"/>
          </w:tcPr>
          <w:p w14:paraId="7FAD1567" w14:textId="77777777" w:rsidR="0072239E" w:rsidRPr="00B65B69" w:rsidRDefault="00E27501" w:rsidP="00322B18">
            <w:pPr>
              <w:rPr>
                <w:rFonts w:asciiTheme="majorHAnsi" w:hAnsiTheme="majorHAnsi"/>
              </w:rPr>
            </w:pPr>
            <w:r w:rsidRPr="00B65B69">
              <w:rPr>
                <w:rFonts w:asciiTheme="majorHAnsi" w:hAnsiTheme="majorHAnsi"/>
              </w:rPr>
              <w:t>5</w:t>
            </w:r>
            <w:r w:rsidR="0072239E" w:rsidRPr="00B65B69">
              <w:rPr>
                <w:rFonts w:asciiTheme="majorHAnsi" w:hAnsiTheme="majorHAnsi"/>
              </w:rPr>
              <w:t xml:space="preserve"> h</w:t>
            </w:r>
            <w:r w:rsidRPr="00B65B69">
              <w:rPr>
                <w:rFonts w:asciiTheme="majorHAnsi" w:hAnsiTheme="majorHAnsi"/>
              </w:rPr>
              <w:t>rs</w:t>
            </w:r>
          </w:p>
          <w:p w14:paraId="2E1B200F" w14:textId="77777777" w:rsidR="0072239E" w:rsidRPr="00B65B69" w:rsidRDefault="0072239E" w:rsidP="00322B18">
            <w:pPr>
              <w:rPr>
                <w:rFonts w:asciiTheme="majorHAnsi" w:hAnsiTheme="majorHAnsi"/>
              </w:rPr>
            </w:pPr>
            <w:r w:rsidRPr="00B65B69">
              <w:rPr>
                <w:rFonts w:asciiTheme="majorHAnsi" w:hAnsiTheme="majorHAnsi"/>
              </w:rPr>
              <w:t>110 hrs</w:t>
            </w:r>
          </w:p>
        </w:tc>
      </w:tr>
      <w:tr w:rsidR="001F3881" w:rsidRPr="00B65B69" w14:paraId="609BCA4C" w14:textId="77777777" w:rsidTr="00FD62F0">
        <w:trPr>
          <w:trHeight w:hRule="exact" w:val="350"/>
        </w:trPr>
        <w:tc>
          <w:tcPr>
            <w:tcW w:w="1008" w:type="dxa"/>
          </w:tcPr>
          <w:p w14:paraId="42A71210" w14:textId="77777777" w:rsidR="001F3881" w:rsidRPr="00B65B69" w:rsidRDefault="001F3881" w:rsidP="00322B18">
            <w:pPr>
              <w:rPr>
                <w:rFonts w:asciiTheme="majorHAnsi" w:hAnsiTheme="majorHAnsi"/>
              </w:rPr>
            </w:pPr>
          </w:p>
        </w:tc>
        <w:tc>
          <w:tcPr>
            <w:tcW w:w="4912" w:type="dxa"/>
          </w:tcPr>
          <w:p w14:paraId="1E6CBA5E" w14:textId="77777777" w:rsidR="001F3881" w:rsidRPr="00B65B69" w:rsidRDefault="001F3881" w:rsidP="001F3881">
            <w:pPr>
              <w:pStyle w:val="NoSpacing"/>
              <w:jc w:val="right"/>
              <w:rPr>
                <w:rFonts w:asciiTheme="majorHAnsi" w:hAnsiTheme="majorHAnsi"/>
              </w:rPr>
            </w:pPr>
            <w:r w:rsidRPr="00B65B69">
              <w:rPr>
                <w:rFonts w:asciiTheme="majorHAnsi" w:hAnsiTheme="majorHAnsi"/>
              </w:rPr>
              <w:t>Total</w:t>
            </w:r>
          </w:p>
        </w:tc>
        <w:tc>
          <w:tcPr>
            <w:tcW w:w="1846" w:type="dxa"/>
          </w:tcPr>
          <w:p w14:paraId="4C3677B9" w14:textId="77777777" w:rsidR="001F3881" w:rsidRPr="00B65B69" w:rsidRDefault="001F3881" w:rsidP="00322B18">
            <w:pPr>
              <w:rPr>
                <w:rFonts w:asciiTheme="majorHAnsi" w:hAnsiTheme="majorHAnsi"/>
              </w:rPr>
            </w:pPr>
            <w:r w:rsidRPr="00B65B69">
              <w:rPr>
                <w:rFonts w:asciiTheme="majorHAnsi" w:hAnsiTheme="majorHAnsi"/>
              </w:rPr>
              <w:t>110 hrs</w:t>
            </w:r>
          </w:p>
        </w:tc>
      </w:tr>
    </w:tbl>
    <w:p w14:paraId="7FB2A6D0" w14:textId="77777777" w:rsidR="00A75FD5" w:rsidRPr="00B65B69" w:rsidRDefault="00A75FD5" w:rsidP="00322B18">
      <w:pPr>
        <w:pStyle w:val="Heading1"/>
        <w:rPr>
          <w:rFonts w:asciiTheme="majorHAnsi" w:hAnsiTheme="majorHAnsi"/>
        </w:rPr>
      </w:pPr>
    </w:p>
    <w:p w14:paraId="53ACBA7F" w14:textId="77777777" w:rsidR="00C27A6E" w:rsidRPr="00B65B69" w:rsidRDefault="00C27A6E" w:rsidP="00322B18">
      <w:pPr>
        <w:pStyle w:val="Heading1"/>
        <w:rPr>
          <w:rFonts w:asciiTheme="majorHAnsi" w:hAnsiTheme="majorHAnsi"/>
        </w:rPr>
      </w:pPr>
      <w:r w:rsidRPr="00B65B69">
        <w:rPr>
          <w:rFonts w:asciiTheme="majorHAnsi" w:hAnsiTheme="majorHAnsi"/>
        </w:rPr>
        <w:t>ACHIEVEMENT CHART</w:t>
      </w:r>
    </w:p>
    <w:p w14:paraId="247B81C4" w14:textId="77777777" w:rsidR="00C27A6E" w:rsidRPr="00B65B69" w:rsidRDefault="00C27A6E" w:rsidP="00322B18">
      <w:pPr>
        <w:pStyle w:val="BodyText"/>
        <w:rPr>
          <w:rFonts w:asciiTheme="majorHAnsi" w:hAnsiTheme="majorHAnsi"/>
        </w:rPr>
      </w:pPr>
      <w:r w:rsidRPr="00B65B69">
        <w:rPr>
          <w:rFonts w:asciiTheme="majorHAnsi" w:hAnsiTheme="majorHAnsi"/>
        </w:rPr>
        <w:t>The following table provides a summary description of achievement in each percentage grade range and corresponding level of achievement:</w:t>
      </w:r>
    </w:p>
    <w:p w14:paraId="312DF7B3" w14:textId="77777777" w:rsidR="00C27A6E" w:rsidRPr="00B65B69" w:rsidRDefault="00C27A6E" w:rsidP="00322B18">
      <w:pPr>
        <w:pStyle w:val="BodyText"/>
        <w:rPr>
          <w:rFonts w:asciiTheme="majorHAnsi" w:hAnsiTheme="majorHAnsi"/>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1890"/>
        <w:gridCol w:w="5328"/>
      </w:tblGrid>
      <w:tr w:rsidR="00C27A6E" w:rsidRPr="00B65B69" w14:paraId="6B1F20C3" w14:textId="77777777" w:rsidTr="007A40DD">
        <w:tc>
          <w:tcPr>
            <w:tcW w:w="1638" w:type="dxa"/>
            <w:tcBorders>
              <w:top w:val="single" w:sz="4" w:space="0" w:color="auto"/>
              <w:left w:val="single" w:sz="4" w:space="0" w:color="auto"/>
              <w:bottom w:val="single" w:sz="4" w:space="0" w:color="auto"/>
              <w:right w:val="single" w:sz="4" w:space="0" w:color="auto"/>
            </w:tcBorders>
            <w:shd w:val="pct12" w:color="auto" w:fill="FFFFFF"/>
          </w:tcPr>
          <w:p w14:paraId="4B844A0B" w14:textId="77777777" w:rsidR="00C27A6E" w:rsidRPr="00B65B69" w:rsidRDefault="00C27A6E" w:rsidP="00322B18">
            <w:pPr>
              <w:rPr>
                <w:rFonts w:asciiTheme="majorHAnsi" w:hAnsiTheme="majorHAnsi"/>
              </w:rPr>
            </w:pPr>
            <w:r w:rsidRPr="00B65B69">
              <w:rPr>
                <w:rFonts w:asciiTheme="majorHAnsi" w:hAnsiTheme="majorHAnsi"/>
              </w:rPr>
              <w:t>Percentage</w:t>
            </w:r>
          </w:p>
          <w:p w14:paraId="2D1974CB" w14:textId="77777777" w:rsidR="00C27A6E" w:rsidRPr="00B65B69" w:rsidRDefault="00C27A6E" w:rsidP="00322B18">
            <w:pPr>
              <w:rPr>
                <w:rFonts w:asciiTheme="majorHAnsi" w:hAnsiTheme="majorHAnsi"/>
              </w:rPr>
            </w:pPr>
            <w:r w:rsidRPr="00B65B69">
              <w:rPr>
                <w:rFonts w:asciiTheme="majorHAnsi" w:hAnsiTheme="majorHAnsi"/>
              </w:rPr>
              <w:t>Grade Range</w:t>
            </w:r>
          </w:p>
        </w:tc>
        <w:tc>
          <w:tcPr>
            <w:tcW w:w="1890" w:type="dxa"/>
            <w:tcBorders>
              <w:top w:val="single" w:sz="4" w:space="0" w:color="auto"/>
              <w:left w:val="single" w:sz="4" w:space="0" w:color="auto"/>
              <w:bottom w:val="single" w:sz="4" w:space="0" w:color="auto"/>
              <w:right w:val="single" w:sz="4" w:space="0" w:color="auto"/>
            </w:tcBorders>
            <w:shd w:val="pct12" w:color="auto" w:fill="FFFFFF"/>
          </w:tcPr>
          <w:p w14:paraId="44A25FB2" w14:textId="77777777" w:rsidR="00C27A6E" w:rsidRPr="00B65B69" w:rsidRDefault="00C27A6E" w:rsidP="00322B18">
            <w:pPr>
              <w:rPr>
                <w:rFonts w:asciiTheme="majorHAnsi" w:hAnsiTheme="majorHAnsi"/>
              </w:rPr>
            </w:pPr>
            <w:r w:rsidRPr="00B65B69">
              <w:rPr>
                <w:rFonts w:asciiTheme="majorHAnsi" w:hAnsiTheme="majorHAnsi"/>
              </w:rPr>
              <w:t>Achievement</w:t>
            </w:r>
          </w:p>
          <w:p w14:paraId="243E023D" w14:textId="77777777" w:rsidR="00C27A6E" w:rsidRPr="00B65B69" w:rsidRDefault="00C27A6E" w:rsidP="00322B18">
            <w:pPr>
              <w:rPr>
                <w:rFonts w:asciiTheme="majorHAnsi" w:hAnsiTheme="majorHAnsi"/>
              </w:rPr>
            </w:pPr>
            <w:r w:rsidRPr="00B65B69">
              <w:rPr>
                <w:rFonts w:asciiTheme="majorHAnsi" w:hAnsiTheme="majorHAnsi"/>
              </w:rPr>
              <w:t>Level</w:t>
            </w:r>
          </w:p>
        </w:tc>
        <w:tc>
          <w:tcPr>
            <w:tcW w:w="5328" w:type="dxa"/>
            <w:tcBorders>
              <w:top w:val="single" w:sz="4" w:space="0" w:color="auto"/>
              <w:left w:val="single" w:sz="4" w:space="0" w:color="auto"/>
              <w:bottom w:val="single" w:sz="4" w:space="0" w:color="auto"/>
              <w:right w:val="single" w:sz="4" w:space="0" w:color="auto"/>
            </w:tcBorders>
            <w:shd w:val="pct12" w:color="auto" w:fill="FFFFFF"/>
          </w:tcPr>
          <w:p w14:paraId="79E89814" w14:textId="77777777" w:rsidR="00C27A6E" w:rsidRPr="00B65B69" w:rsidRDefault="00C27A6E" w:rsidP="00322B18">
            <w:pPr>
              <w:rPr>
                <w:rFonts w:asciiTheme="majorHAnsi" w:hAnsiTheme="majorHAnsi"/>
              </w:rPr>
            </w:pPr>
            <w:r w:rsidRPr="00B65B69">
              <w:rPr>
                <w:rFonts w:asciiTheme="majorHAnsi" w:hAnsiTheme="majorHAnsi"/>
              </w:rPr>
              <w:t>Summary Description</w:t>
            </w:r>
          </w:p>
        </w:tc>
      </w:tr>
      <w:tr w:rsidR="00C27A6E" w:rsidRPr="00B65B69" w14:paraId="250960C1" w14:textId="77777777" w:rsidTr="007A40DD">
        <w:trPr>
          <w:trHeight w:val="602"/>
        </w:trPr>
        <w:tc>
          <w:tcPr>
            <w:tcW w:w="1638" w:type="dxa"/>
            <w:tcBorders>
              <w:top w:val="single" w:sz="4" w:space="0" w:color="auto"/>
              <w:left w:val="single" w:sz="4" w:space="0" w:color="auto"/>
              <w:bottom w:val="single" w:sz="4" w:space="0" w:color="auto"/>
              <w:right w:val="single" w:sz="4" w:space="0" w:color="auto"/>
            </w:tcBorders>
          </w:tcPr>
          <w:p w14:paraId="2438CF74" w14:textId="77777777" w:rsidR="00C27A6E" w:rsidRPr="00B65B69" w:rsidRDefault="00C27A6E" w:rsidP="00322B18">
            <w:pPr>
              <w:rPr>
                <w:rFonts w:asciiTheme="majorHAnsi" w:hAnsiTheme="majorHAnsi"/>
              </w:rPr>
            </w:pPr>
            <w:r w:rsidRPr="00B65B69">
              <w:rPr>
                <w:rFonts w:asciiTheme="majorHAnsi" w:hAnsiTheme="majorHAnsi"/>
              </w:rPr>
              <w:t>80-100%</w:t>
            </w:r>
          </w:p>
        </w:tc>
        <w:tc>
          <w:tcPr>
            <w:tcW w:w="1890" w:type="dxa"/>
            <w:tcBorders>
              <w:top w:val="single" w:sz="4" w:space="0" w:color="auto"/>
              <w:left w:val="single" w:sz="4" w:space="0" w:color="auto"/>
              <w:bottom w:val="single" w:sz="4" w:space="0" w:color="auto"/>
              <w:right w:val="single" w:sz="4" w:space="0" w:color="auto"/>
            </w:tcBorders>
          </w:tcPr>
          <w:p w14:paraId="327B5D4C" w14:textId="77777777" w:rsidR="00C27A6E" w:rsidRPr="00B65B69" w:rsidRDefault="00C27A6E" w:rsidP="00322B18">
            <w:pPr>
              <w:rPr>
                <w:rFonts w:asciiTheme="majorHAnsi" w:hAnsiTheme="majorHAnsi"/>
              </w:rPr>
            </w:pPr>
            <w:r w:rsidRPr="00B65B69">
              <w:rPr>
                <w:rFonts w:asciiTheme="majorHAnsi" w:hAnsiTheme="majorHAnsi"/>
              </w:rPr>
              <w:t>Level 4</w:t>
            </w:r>
          </w:p>
        </w:tc>
        <w:tc>
          <w:tcPr>
            <w:tcW w:w="5328" w:type="dxa"/>
            <w:tcBorders>
              <w:top w:val="single" w:sz="4" w:space="0" w:color="auto"/>
              <w:left w:val="single" w:sz="4" w:space="0" w:color="auto"/>
              <w:bottom w:val="single" w:sz="4" w:space="0" w:color="auto"/>
              <w:right w:val="single" w:sz="4" w:space="0" w:color="auto"/>
            </w:tcBorders>
          </w:tcPr>
          <w:p w14:paraId="41B70360" w14:textId="77777777" w:rsidR="00C27A6E" w:rsidRPr="00B65B69" w:rsidRDefault="00C27A6E" w:rsidP="00322B18">
            <w:pPr>
              <w:rPr>
                <w:rFonts w:asciiTheme="majorHAnsi" w:hAnsiTheme="majorHAnsi"/>
              </w:rPr>
            </w:pPr>
            <w:r w:rsidRPr="00B65B69">
              <w:rPr>
                <w:rFonts w:asciiTheme="majorHAnsi" w:hAnsiTheme="majorHAnsi"/>
              </w:rPr>
              <w:t>A very high to outstanding level of achievement.  Achievement is above the provincial standard.</w:t>
            </w:r>
          </w:p>
        </w:tc>
      </w:tr>
      <w:tr w:rsidR="00C27A6E" w:rsidRPr="00B65B69" w14:paraId="19558A2E" w14:textId="77777777" w:rsidTr="007A40DD">
        <w:trPr>
          <w:trHeight w:val="584"/>
        </w:trPr>
        <w:tc>
          <w:tcPr>
            <w:tcW w:w="1638" w:type="dxa"/>
            <w:tcBorders>
              <w:top w:val="single" w:sz="4" w:space="0" w:color="auto"/>
              <w:left w:val="single" w:sz="4" w:space="0" w:color="auto"/>
              <w:bottom w:val="single" w:sz="4" w:space="0" w:color="auto"/>
              <w:right w:val="single" w:sz="4" w:space="0" w:color="auto"/>
            </w:tcBorders>
          </w:tcPr>
          <w:p w14:paraId="73D18EA6" w14:textId="77777777" w:rsidR="00C27A6E" w:rsidRPr="00B65B69" w:rsidRDefault="00C27A6E" w:rsidP="00322B18">
            <w:pPr>
              <w:rPr>
                <w:rFonts w:asciiTheme="majorHAnsi" w:hAnsiTheme="majorHAnsi"/>
              </w:rPr>
            </w:pPr>
            <w:r w:rsidRPr="00B65B69">
              <w:rPr>
                <w:rFonts w:asciiTheme="majorHAnsi" w:hAnsiTheme="majorHAnsi"/>
              </w:rPr>
              <w:t>70-79%</w:t>
            </w:r>
          </w:p>
        </w:tc>
        <w:tc>
          <w:tcPr>
            <w:tcW w:w="1890" w:type="dxa"/>
            <w:tcBorders>
              <w:top w:val="single" w:sz="4" w:space="0" w:color="auto"/>
              <w:left w:val="single" w:sz="4" w:space="0" w:color="auto"/>
              <w:bottom w:val="single" w:sz="4" w:space="0" w:color="auto"/>
              <w:right w:val="single" w:sz="4" w:space="0" w:color="auto"/>
            </w:tcBorders>
          </w:tcPr>
          <w:p w14:paraId="495A5B88" w14:textId="77777777" w:rsidR="00C27A6E" w:rsidRPr="00B65B69" w:rsidRDefault="00C27A6E" w:rsidP="00322B18">
            <w:pPr>
              <w:rPr>
                <w:rFonts w:asciiTheme="majorHAnsi" w:hAnsiTheme="majorHAnsi"/>
              </w:rPr>
            </w:pPr>
            <w:r w:rsidRPr="00B65B69">
              <w:rPr>
                <w:rFonts w:asciiTheme="majorHAnsi" w:hAnsiTheme="majorHAnsi"/>
              </w:rPr>
              <w:t>Level 3</w:t>
            </w:r>
          </w:p>
        </w:tc>
        <w:tc>
          <w:tcPr>
            <w:tcW w:w="5328" w:type="dxa"/>
            <w:tcBorders>
              <w:top w:val="single" w:sz="4" w:space="0" w:color="auto"/>
              <w:left w:val="single" w:sz="4" w:space="0" w:color="auto"/>
              <w:bottom w:val="single" w:sz="4" w:space="0" w:color="auto"/>
              <w:right w:val="single" w:sz="4" w:space="0" w:color="auto"/>
            </w:tcBorders>
          </w:tcPr>
          <w:p w14:paraId="2A765988" w14:textId="77777777" w:rsidR="00C27A6E" w:rsidRPr="00B65B69" w:rsidRDefault="00C27A6E" w:rsidP="00322B18">
            <w:pPr>
              <w:rPr>
                <w:rFonts w:asciiTheme="majorHAnsi" w:hAnsiTheme="majorHAnsi"/>
              </w:rPr>
            </w:pPr>
            <w:r w:rsidRPr="00B65B69">
              <w:rPr>
                <w:rFonts w:asciiTheme="majorHAnsi" w:hAnsiTheme="majorHAnsi"/>
              </w:rPr>
              <w:t>A high level of achievement.  Achievement is at the provincial standard.</w:t>
            </w:r>
          </w:p>
        </w:tc>
      </w:tr>
      <w:tr w:rsidR="00C27A6E" w:rsidRPr="00B65B69" w14:paraId="32B451B5" w14:textId="77777777" w:rsidTr="007A40DD">
        <w:tc>
          <w:tcPr>
            <w:tcW w:w="1638" w:type="dxa"/>
            <w:tcBorders>
              <w:top w:val="single" w:sz="4" w:space="0" w:color="auto"/>
              <w:left w:val="single" w:sz="4" w:space="0" w:color="auto"/>
              <w:bottom w:val="single" w:sz="4" w:space="0" w:color="auto"/>
              <w:right w:val="single" w:sz="4" w:space="0" w:color="auto"/>
            </w:tcBorders>
          </w:tcPr>
          <w:p w14:paraId="01A2BD0A" w14:textId="77777777" w:rsidR="00C27A6E" w:rsidRPr="00B65B69" w:rsidRDefault="00C27A6E" w:rsidP="00322B18">
            <w:pPr>
              <w:rPr>
                <w:rFonts w:asciiTheme="majorHAnsi" w:hAnsiTheme="majorHAnsi"/>
              </w:rPr>
            </w:pPr>
            <w:r w:rsidRPr="00B65B69">
              <w:rPr>
                <w:rFonts w:asciiTheme="majorHAnsi" w:hAnsiTheme="majorHAnsi"/>
              </w:rPr>
              <w:t>60-69%</w:t>
            </w:r>
          </w:p>
        </w:tc>
        <w:tc>
          <w:tcPr>
            <w:tcW w:w="1890" w:type="dxa"/>
            <w:tcBorders>
              <w:top w:val="single" w:sz="4" w:space="0" w:color="auto"/>
              <w:left w:val="single" w:sz="4" w:space="0" w:color="auto"/>
              <w:bottom w:val="single" w:sz="4" w:space="0" w:color="auto"/>
              <w:right w:val="single" w:sz="4" w:space="0" w:color="auto"/>
            </w:tcBorders>
          </w:tcPr>
          <w:p w14:paraId="5B3AD032" w14:textId="77777777" w:rsidR="00C27A6E" w:rsidRPr="00B65B69" w:rsidRDefault="00C27A6E" w:rsidP="00322B18">
            <w:pPr>
              <w:rPr>
                <w:rFonts w:asciiTheme="majorHAnsi" w:hAnsiTheme="majorHAnsi"/>
              </w:rPr>
            </w:pPr>
            <w:r w:rsidRPr="00B65B69">
              <w:rPr>
                <w:rFonts w:asciiTheme="majorHAnsi" w:hAnsiTheme="majorHAnsi"/>
              </w:rPr>
              <w:t>Level 2</w:t>
            </w:r>
          </w:p>
        </w:tc>
        <w:tc>
          <w:tcPr>
            <w:tcW w:w="5328" w:type="dxa"/>
            <w:tcBorders>
              <w:top w:val="single" w:sz="4" w:space="0" w:color="auto"/>
              <w:left w:val="single" w:sz="4" w:space="0" w:color="auto"/>
              <w:bottom w:val="single" w:sz="4" w:space="0" w:color="auto"/>
              <w:right w:val="single" w:sz="4" w:space="0" w:color="auto"/>
            </w:tcBorders>
          </w:tcPr>
          <w:p w14:paraId="7A51E468" w14:textId="77777777" w:rsidR="00C27A6E" w:rsidRPr="00B65B69" w:rsidRDefault="00C27A6E" w:rsidP="00322B18">
            <w:pPr>
              <w:rPr>
                <w:rFonts w:asciiTheme="majorHAnsi" w:hAnsiTheme="majorHAnsi"/>
              </w:rPr>
            </w:pPr>
            <w:r w:rsidRPr="00B65B69">
              <w:rPr>
                <w:rFonts w:asciiTheme="majorHAnsi" w:hAnsiTheme="majorHAnsi"/>
              </w:rPr>
              <w:t xml:space="preserve">A moderate level of achievement.  Achievement is </w:t>
            </w:r>
            <w:r w:rsidRPr="00B65B69">
              <w:rPr>
                <w:rFonts w:asciiTheme="majorHAnsi" w:hAnsiTheme="majorHAnsi"/>
              </w:rPr>
              <w:lastRenderedPageBreak/>
              <w:t>below, but approaching the provincial standard.</w:t>
            </w:r>
          </w:p>
        </w:tc>
      </w:tr>
      <w:tr w:rsidR="00C27A6E" w:rsidRPr="00B65B69" w14:paraId="197EF615" w14:textId="77777777" w:rsidTr="007A40DD">
        <w:tc>
          <w:tcPr>
            <w:tcW w:w="1638" w:type="dxa"/>
            <w:tcBorders>
              <w:top w:val="single" w:sz="4" w:space="0" w:color="auto"/>
              <w:left w:val="single" w:sz="4" w:space="0" w:color="auto"/>
              <w:bottom w:val="single" w:sz="4" w:space="0" w:color="auto"/>
              <w:right w:val="single" w:sz="4" w:space="0" w:color="auto"/>
            </w:tcBorders>
          </w:tcPr>
          <w:p w14:paraId="4AAF6432" w14:textId="77777777" w:rsidR="00C27A6E" w:rsidRPr="00B65B69" w:rsidRDefault="00C27A6E" w:rsidP="00322B18">
            <w:pPr>
              <w:rPr>
                <w:rFonts w:asciiTheme="majorHAnsi" w:hAnsiTheme="majorHAnsi"/>
              </w:rPr>
            </w:pPr>
            <w:r w:rsidRPr="00B65B69">
              <w:rPr>
                <w:rFonts w:asciiTheme="majorHAnsi" w:hAnsiTheme="majorHAnsi"/>
              </w:rPr>
              <w:lastRenderedPageBreak/>
              <w:t>50-59%</w:t>
            </w:r>
          </w:p>
        </w:tc>
        <w:tc>
          <w:tcPr>
            <w:tcW w:w="1890" w:type="dxa"/>
            <w:tcBorders>
              <w:top w:val="single" w:sz="4" w:space="0" w:color="auto"/>
              <w:left w:val="single" w:sz="4" w:space="0" w:color="auto"/>
              <w:bottom w:val="single" w:sz="4" w:space="0" w:color="auto"/>
              <w:right w:val="single" w:sz="4" w:space="0" w:color="auto"/>
            </w:tcBorders>
          </w:tcPr>
          <w:p w14:paraId="45A3AB07" w14:textId="77777777" w:rsidR="00C27A6E" w:rsidRPr="00B65B69" w:rsidRDefault="00C27A6E" w:rsidP="00322B18">
            <w:pPr>
              <w:rPr>
                <w:rFonts w:asciiTheme="majorHAnsi" w:hAnsiTheme="majorHAnsi"/>
              </w:rPr>
            </w:pPr>
            <w:r w:rsidRPr="00B65B69">
              <w:rPr>
                <w:rFonts w:asciiTheme="majorHAnsi" w:hAnsiTheme="majorHAnsi"/>
              </w:rPr>
              <w:t>Level 1</w:t>
            </w:r>
          </w:p>
        </w:tc>
        <w:tc>
          <w:tcPr>
            <w:tcW w:w="5328" w:type="dxa"/>
            <w:tcBorders>
              <w:top w:val="single" w:sz="4" w:space="0" w:color="auto"/>
              <w:left w:val="single" w:sz="4" w:space="0" w:color="auto"/>
              <w:bottom w:val="single" w:sz="4" w:space="0" w:color="auto"/>
              <w:right w:val="single" w:sz="4" w:space="0" w:color="auto"/>
            </w:tcBorders>
          </w:tcPr>
          <w:p w14:paraId="32E515B8" w14:textId="77777777" w:rsidR="00C27A6E" w:rsidRPr="00B65B69" w:rsidRDefault="00C27A6E" w:rsidP="00322B18">
            <w:pPr>
              <w:rPr>
                <w:rFonts w:asciiTheme="majorHAnsi" w:hAnsiTheme="majorHAnsi"/>
              </w:rPr>
            </w:pPr>
            <w:r w:rsidRPr="00B65B69">
              <w:rPr>
                <w:rFonts w:asciiTheme="majorHAnsi" w:hAnsiTheme="majorHAnsi"/>
              </w:rPr>
              <w:t>A passable level of achievement.  Achievement is below the provincial standard.</w:t>
            </w:r>
          </w:p>
        </w:tc>
      </w:tr>
      <w:tr w:rsidR="00C27A6E" w:rsidRPr="00B65B69" w14:paraId="04AF8827" w14:textId="77777777" w:rsidTr="007A40DD">
        <w:tc>
          <w:tcPr>
            <w:tcW w:w="1638" w:type="dxa"/>
            <w:tcBorders>
              <w:top w:val="single" w:sz="4" w:space="0" w:color="auto"/>
              <w:left w:val="single" w:sz="4" w:space="0" w:color="auto"/>
              <w:bottom w:val="single" w:sz="4" w:space="0" w:color="auto"/>
              <w:right w:val="single" w:sz="4" w:space="0" w:color="auto"/>
            </w:tcBorders>
          </w:tcPr>
          <w:p w14:paraId="36B34CFC" w14:textId="77777777" w:rsidR="00C27A6E" w:rsidRPr="00B65B69" w:rsidRDefault="00C27A6E" w:rsidP="00322B18">
            <w:pPr>
              <w:rPr>
                <w:rFonts w:asciiTheme="majorHAnsi" w:hAnsiTheme="majorHAnsi"/>
              </w:rPr>
            </w:pPr>
            <w:r w:rsidRPr="00B65B69">
              <w:rPr>
                <w:rFonts w:asciiTheme="majorHAnsi" w:hAnsiTheme="majorHAnsi"/>
              </w:rPr>
              <w:t>Below 50%</w:t>
            </w:r>
          </w:p>
        </w:tc>
        <w:tc>
          <w:tcPr>
            <w:tcW w:w="7218" w:type="dxa"/>
            <w:gridSpan w:val="2"/>
            <w:tcBorders>
              <w:top w:val="single" w:sz="4" w:space="0" w:color="auto"/>
              <w:left w:val="single" w:sz="4" w:space="0" w:color="auto"/>
              <w:bottom w:val="single" w:sz="4" w:space="0" w:color="auto"/>
              <w:right w:val="single" w:sz="4" w:space="0" w:color="auto"/>
            </w:tcBorders>
          </w:tcPr>
          <w:p w14:paraId="179D32B8" w14:textId="77777777" w:rsidR="00C27A6E" w:rsidRPr="00B65B69" w:rsidRDefault="00C27A6E" w:rsidP="00322B18">
            <w:pPr>
              <w:rPr>
                <w:rFonts w:asciiTheme="majorHAnsi" w:hAnsiTheme="majorHAnsi"/>
              </w:rPr>
            </w:pPr>
            <w:r w:rsidRPr="00B65B69">
              <w:rPr>
                <w:rFonts w:asciiTheme="majorHAnsi" w:hAnsiTheme="majorHAnsi"/>
              </w:rPr>
              <w:t>Insufficient achievement of curriculum expectations. A credit will not be granted.</w:t>
            </w:r>
          </w:p>
        </w:tc>
      </w:tr>
    </w:tbl>
    <w:p w14:paraId="5D06E255" w14:textId="77777777" w:rsidR="00C27A6E" w:rsidRPr="00B65B69" w:rsidRDefault="00C27A6E" w:rsidP="00322B18">
      <w:pPr>
        <w:pStyle w:val="Heading1"/>
        <w:rPr>
          <w:rFonts w:asciiTheme="majorHAnsi" w:eastAsia="Arial" w:hAnsiTheme="majorHAnsi"/>
        </w:rPr>
      </w:pPr>
      <w:r w:rsidRPr="00B65B69">
        <w:rPr>
          <w:rFonts w:asciiTheme="majorHAnsi" w:eastAsia="Arial" w:hAnsiTheme="majorHAnsi"/>
        </w:rPr>
        <w:t>TEACHING AND LEARNING STRATEGIES</w:t>
      </w:r>
    </w:p>
    <w:p w14:paraId="6C25D07C" w14:textId="77777777" w:rsidR="00C27A6E" w:rsidRPr="00B65B69" w:rsidRDefault="00C27A6E" w:rsidP="00322B18">
      <w:pPr>
        <w:rPr>
          <w:rFonts w:asciiTheme="majorHAnsi" w:hAnsiTheme="majorHAnsi"/>
        </w:rPr>
      </w:pPr>
      <w:r w:rsidRPr="00B65B69">
        <w:rPr>
          <w:rFonts w:asciiTheme="majorHAnsi" w:hAnsiTheme="majorHAnsi"/>
        </w:rPr>
        <w:t>Using a variety of instructional strategies, the teacher will provide numerous opportunities for students to develop skills of inquiry, problem solving, and communication as they investigate and learn fundamental concepts.  The integration of critical thinking and critical literacy will provide a powerful tool for reasoning and problem solving, and is reflected in a meaningful blend of both process and content.</w:t>
      </w:r>
    </w:p>
    <w:p w14:paraId="01BC1DB0" w14:textId="77777777" w:rsidR="00C27A6E" w:rsidRPr="00B65B69" w:rsidRDefault="00C27A6E" w:rsidP="00322B18">
      <w:pPr>
        <w:rPr>
          <w:rFonts w:asciiTheme="majorHAnsi" w:hAnsiTheme="majorHAnsi"/>
          <w:b/>
          <w:i/>
        </w:rPr>
      </w:pPr>
      <w:r w:rsidRPr="00B65B69">
        <w:rPr>
          <w:rFonts w:asciiTheme="majorHAnsi" w:hAnsiTheme="majorHAnsi"/>
          <w:b/>
          <w:i/>
        </w:rPr>
        <w:t>The Role of Critical Thinking and Inquiry Skills in the Curriculum</w:t>
      </w:r>
    </w:p>
    <w:p w14:paraId="28CB8723" w14:textId="77777777" w:rsidR="00C27A6E" w:rsidRPr="00B65B69" w:rsidRDefault="00C27A6E" w:rsidP="00322B18">
      <w:pPr>
        <w:rPr>
          <w:rFonts w:asciiTheme="majorHAnsi" w:hAnsiTheme="majorHAnsi"/>
        </w:rPr>
      </w:pPr>
      <w:r w:rsidRPr="00B65B69">
        <w:rPr>
          <w:rFonts w:asciiTheme="majorHAnsi" w:hAnsiTheme="majorHAnsi"/>
        </w:rPr>
        <w:t>This course will focus on developing students’ critical thinking and inquiry skills, in order to develop their appreciation of, and engagement with, the multilayered subject matter. The goal of this focus on critical thinking and inquiry skills is to support students in attempting to reach beyond superficial conclusions and move towards deeper understanding.</w:t>
      </w:r>
    </w:p>
    <w:p w14:paraId="230C04EA" w14:textId="77777777" w:rsidR="00C27A6E" w:rsidRPr="00B65B69" w:rsidRDefault="00C27A6E" w:rsidP="00322B18">
      <w:pPr>
        <w:pStyle w:val="ListParagraph"/>
        <w:rPr>
          <w:rFonts w:asciiTheme="majorHAnsi" w:hAnsiTheme="majorHAnsi"/>
        </w:rPr>
      </w:pPr>
      <w:r w:rsidRPr="00B65B69">
        <w:rPr>
          <w:rFonts w:asciiTheme="majorHAnsi" w:hAnsiTheme="majorHAnsi"/>
        </w:rPr>
        <w:t>The inquiry process consists of formulating questions; gathering and organizing evidence; interpreting and analyzing evidence; evaluating evidence and drawing conclusions; and communicating findings.</w:t>
      </w:r>
    </w:p>
    <w:p w14:paraId="1F253C28" w14:textId="77777777" w:rsidR="00C27A6E" w:rsidRPr="00B65B69" w:rsidRDefault="00C27A6E" w:rsidP="00322B18">
      <w:pPr>
        <w:pStyle w:val="ListParagraph"/>
        <w:rPr>
          <w:rFonts w:asciiTheme="majorHAnsi" w:hAnsiTheme="majorHAnsi"/>
        </w:rPr>
      </w:pPr>
      <w:r w:rsidRPr="00B65B69">
        <w:rPr>
          <w:rFonts w:asciiTheme="majorHAnsi" w:hAnsiTheme="majorHAnsi"/>
        </w:rPr>
        <w:t>Critical thinking then applies the steps of the inquiry process toward examinations of opinions, values, biases and meanings.</w:t>
      </w:r>
    </w:p>
    <w:p w14:paraId="72819861" w14:textId="77777777" w:rsidR="00C27A6E" w:rsidRPr="00B65B69" w:rsidRDefault="00C27A6E" w:rsidP="00322B18">
      <w:pPr>
        <w:pStyle w:val="ListParagraph"/>
        <w:rPr>
          <w:rFonts w:asciiTheme="majorHAnsi" w:hAnsiTheme="majorHAnsi"/>
        </w:rPr>
      </w:pPr>
      <w:r w:rsidRPr="00B65B69">
        <w:rPr>
          <w:rFonts w:asciiTheme="majorHAnsi" w:hAnsiTheme="majorHAnsi"/>
        </w:rPr>
        <w:t>Teachers will support students’ development of these skills by modeling in the classroom, providing ongoing and varied opportunities to exercise.</w:t>
      </w:r>
    </w:p>
    <w:p w14:paraId="70BFB6E0" w14:textId="77777777" w:rsidR="00C27A6E" w:rsidRPr="00B65B69" w:rsidRDefault="00C27A6E" w:rsidP="00322B18">
      <w:pPr>
        <w:pStyle w:val="ListParagraph"/>
        <w:rPr>
          <w:rFonts w:asciiTheme="majorHAnsi" w:hAnsiTheme="majorHAnsi"/>
        </w:rPr>
      </w:pPr>
      <w:r w:rsidRPr="00B65B69">
        <w:rPr>
          <w:rFonts w:asciiTheme="majorHAnsi" w:hAnsiTheme="majorHAnsi"/>
        </w:rPr>
        <w:t>Assessment and evaluation will focus on students’ effective use of critical thinking skills, and not solely on a traditional “product”.</w:t>
      </w:r>
    </w:p>
    <w:p w14:paraId="05D7901C" w14:textId="77777777" w:rsidR="00C667AB" w:rsidRPr="00B65B69" w:rsidRDefault="00C27A6E" w:rsidP="00322B18">
      <w:pPr>
        <w:rPr>
          <w:rFonts w:asciiTheme="majorHAnsi" w:hAnsiTheme="majorHAnsi"/>
        </w:rPr>
      </w:pPr>
      <w:r w:rsidRPr="00B65B69">
        <w:rPr>
          <w:rFonts w:asciiTheme="majorHAnsi" w:hAnsiTheme="majorHAnsi"/>
        </w:rPr>
        <w:t>Along with some of the strategies noted in the assessment for, as, and of learning charts below, strategies will include:</w:t>
      </w:r>
    </w:p>
    <w:tbl>
      <w:tblPr>
        <w:tblStyle w:val="TableGrid"/>
        <w:tblW w:w="0" w:type="auto"/>
        <w:tblInd w:w="5" w:type="dxa"/>
        <w:tblLayout w:type="fixed"/>
        <w:tblLook w:val="04A0" w:firstRow="1" w:lastRow="0" w:firstColumn="1" w:lastColumn="0" w:noHBand="0" w:noVBand="1"/>
      </w:tblPr>
      <w:tblGrid>
        <w:gridCol w:w="3222"/>
        <w:gridCol w:w="3402"/>
        <w:gridCol w:w="2967"/>
      </w:tblGrid>
      <w:tr w:rsidR="00C27A6E" w:rsidRPr="00B65B69" w14:paraId="6CFA2BC0" w14:textId="77777777" w:rsidTr="007A40DD">
        <w:tc>
          <w:tcPr>
            <w:tcW w:w="3222" w:type="dxa"/>
            <w:shd w:val="clear" w:color="auto" w:fill="D9D9D9" w:themeFill="background1" w:themeFillShade="D9"/>
            <w:vAlign w:val="center"/>
          </w:tcPr>
          <w:p w14:paraId="39C048D4" w14:textId="77777777" w:rsidR="00C27A6E" w:rsidRPr="00B65B69" w:rsidRDefault="00C27A6E" w:rsidP="00C03807">
            <w:pPr>
              <w:jc w:val="center"/>
              <w:rPr>
                <w:rFonts w:asciiTheme="majorHAnsi" w:hAnsiTheme="majorHAnsi"/>
                <w:b/>
              </w:rPr>
            </w:pPr>
            <w:r w:rsidRPr="00B65B69">
              <w:rPr>
                <w:rFonts w:asciiTheme="majorHAnsi" w:hAnsiTheme="majorHAnsi"/>
                <w:b/>
              </w:rPr>
              <w:t>Activity Based Strategies</w:t>
            </w:r>
          </w:p>
        </w:tc>
        <w:tc>
          <w:tcPr>
            <w:tcW w:w="3402" w:type="dxa"/>
            <w:shd w:val="clear" w:color="auto" w:fill="D9D9D9" w:themeFill="background1" w:themeFillShade="D9"/>
            <w:vAlign w:val="center"/>
          </w:tcPr>
          <w:p w14:paraId="20B6D1DF" w14:textId="77777777" w:rsidR="00C27A6E" w:rsidRPr="00B65B69" w:rsidRDefault="00C27A6E" w:rsidP="00C03807">
            <w:pPr>
              <w:jc w:val="center"/>
              <w:rPr>
                <w:rFonts w:asciiTheme="majorHAnsi" w:hAnsiTheme="majorHAnsi"/>
                <w:b/>
              </w:rPr>
            </w:pPr>
            <w:r w:rsidRPr="00B65B69">
              <w:rPr>
                <w:rFonts w:asciiTheme="majorHAnsi" w:hAnsiTheme="majorHAnsi"/>
                <w:b/>
              </w:rPr>
              <w:t>Arts Based Strategies</w:t>
            </w:r>
          </w:p>
        </w:tc>
        <w:tc>
          <w:tcPr>
            <w:tcW w:w="2967" w:type="dxa"/>
            <w:shd w:val="clear" w:color="auto" w:fill="D9D9D9" w:themeFill="background1" w:themeFillShade="D9"/>
            <w:vAlign w:val="center"/>
          </w:tcPr>
          <w:p w14:paraId="209E1E39" w14:textId="77777777" w:rsidR="00C27A6E" w:rsidRPr="00B65B69" w:rsidRDefault="00C27A6E" w:rsidP="00C03807">
            <w:pPr>
              <w:jc w:val="center"/>
              <w:rPr>
                <w:rFonts w:asciiTheme="majorHAnsi" w:hAnsiTheme="majorHAnsi"/>
                <w:b/>
              </w:rPr>
            </w:pPr>
            <w:r w:rsidRPr="00B65B69">
              <w:rPr>
                <w:rFonts w:asciiTheme="majorHAnsi" w:hAnsiTheme="majorHAnsi"/>
                <w:b/>
              </w:rPr>
              <w:t>Cooperative Strategies</w:t>
            </w:r>
          </w:p>
        </w:tc>
      </w:tr>
      <w:tr w:rsidR="00C27A6E" w:rsidRPr="00B65B69" w14:paraId="6E27D640" w14:textId="77777777" w:rsidTr="007A40DD">
        <w:trPr>
          <w:trHeight w:val="1502"/>
        </w:trPr>
        <w:tc>
          <w:tcPr>
            <w:tcW w:w="3222" w:type="dxa"/>
          </w:tcPr>
          <w:p w14:paraId="546D43AF" w14:textId="77777777" w:rsidR="00C27A6E" w:rsidRPr="00B65B69" w:rsidRDefault="00C423E0" w:rsidP="00977B20">
            <w:pPr>
              <w:pStyle w:val="ListParagraph"/>
              <w:numPr>
                <w:ilvl w:val="0"/>
                <w:numId w:val="14"/>
              </w:numPr>
              <w:ind w:left="562" w:hanging="283"/>
              <w:rPr>
                <w:rFonts w:asciiTheme="majorHAnsi" w:hAnsiTheme="majorHAnsi"/>
              </w:rPr>
            </w:pPr>
            <w:r w:rsidRPr="00B65B69">
              <w:rPr>
                <w:rFonts w:asciiTheme="majorHAnsi" w:hAnsiTheme="majorHAnsi"/>
              </w:rPr>
              <w:t>Oral presentation</w:t>
            </w:r>
          </w:p>
          <w:p w14:paraId="7ECA6FCE" w14:textId="77777777" w:rsidR="00C423E0" w:rsidRPr="00B65B69" w:rsidRDefault="00C423E0" w:rsidP="00977B20">
            <w:pPr>
              <w:pStyle w:val="ListParagraph"/>
              <w:numPr>
                <w:ilvl w:val="0"/>
                <w:numId w:val="14"/>
              </w:numPr>
              <w:ind w:left="562" w:hanging="283"/>
              <w:rPr>
                <w:rFonts w:asciiTheme="majorHAnsi" w:hAnsiTheme="majorHAnsi"/>
              </w:rPr>
            </w:pPr>
            <w:r w:rsidRPr="00B65B69">
              <w:rPr>
                <w:rFonts w:asciiTheme="majorHAnsi" w:hAnsiTheme="majorHAnsi"/>
              </w:rPr>
              <w:t>Panel discussion</w:t>
            </w:r>
          </w:p>
          <w:p w14:paraId="37302CDE" w14:textId="77777777" w:rsidR="00C423E0" w:rsidRPr="00B65B69" w:rsidRDefault="00C423E0" w:rsidP="00977B20">
            <w:pPr>
              <w:pStyle w:val="ListParagraph"/>
              <w:numPr>
                <w:ilvl w:val="0"/>
                <w:numId w:val="14"/>
              </w:numPr>
              <w:ind w:left="562" w:hanging="283"/>
              <w:rPr>
                <w:rFonts w:asciiTheme="majorHAnsi" w:hAnsiTheme="majorHAnsi"/>
              </w:rPr>
            </w:pPr>
            <w:r w:rsidRPr="00B65B69">
              <w:rPr>
                <w:rFonts w:asciiTheme="majorHAnsi" w:hAnsiTheme="majorHAnsi"/>
              </w:rPr>
              <w:t>Repetition / practice</w:t>
            </w:r>
          </w:p>
        </w:tc>
        <w:tc>
          <w:tcPr>
            <w:tcW w:w="3402" w:type="dxa"/>
          </w:tcPr>
          <w:p w14:paraId="4E362461" w14:textId="77777777" w:rsidR="00C27A6E" w:rsidRPr="00B65B69" w:rsidRDefault="008005CF" w:rsidP="00977B20">
            <w:pPr>
              <w:pStyle w:val="ListParagraph"/>
              <w:numPr>
                <w:ilvl w:val="0"/>
                <w:numId w:val="14"/>
              </w:numPr>
              <w:ind w:left="601" w:hanging="426"/>
              <w:rPr>
                <w:rFonts w:asciiTheme="majorHAnsi" w:hAnsiTheme="majorHAnsi"/>
              </w:rPr>
            </w:pPr>
            <w:r w:rsidRPr="00B65B69">
              <w:rPr>
                <w:rFonts w:asciiTheme="majorHAnsi" w:hAnsiTheme="majorHAnsi"/>
              </w:rPr>
              <w:t>C</w:t>
            </w:r>
            <w:r w:rsidR="00E27501" w:rsidRPr="00B65B69">
              <w:rPr>
                <w:rFonts w:asciiTheme="majorHAnsi" w:hAnsiTheme="majorHAnsi"/>
              </w:rPr>
              <w:t>ollage</w:t>
            </w:r>
          </w:p>
        </w:tc>
        <w:tc>
          <w:tcPr>
            <w:tcW w:w="2967" w:type="dxa"/>
          </w:tcPr>
          <w:p w14:paraId="0E1E6E04" w14:textId="77777777" w:rsidR="00C27A6E" w:rsidRPr="00B65B69" w:rsidRDefault="00C423E0" w:rsidP="00977B20">
            <w:pPr>
              <w:pStyle w:val="ListParagraph"/>
              <w:numPr>
                <w:ilvl w:val="0"/>
                <w:numId w:val="14"/>
              </w:numPr>
              <w:ind w:left="601" w:hanging="426"/>
              <w:rPr>
                <w:rFonts w:asciiTheme="majorHAnsi" w:hAnsiTheme="majorHAnsi"/>
              </w:rPr>
            </w:pPr>
            <w:r w:rsidRPr="00B65B69">
              <w:rPr>
                <w:rFonts w:asciiTheme="majorHAnsi" w:hAnsiTheme="majorHAnsi"/>
              </w:rPr>
              <w:t xml:space="preserve">Think / </w:t>
            </w:r>
            <w:r w:rsidR="00C03807" w:rsidRPr="00B65B69">
              <w:rPr>
                <w:rFonts w:asciiTheme="majorHAnsi" w:hAnsiTheme="majorHAnsi"/>
              </w:rPr>
              <w:t>Pair / S</w:t>
            </w:r>
            <w:r w:rsidRPr="00B65B69">
              <w:rPr>
                <w:rFonts w:asciiTheme="majorHAnsi" w:hAnsiTheme="majorHAnsi"/>
              </w:rPr>
              <w:t>hare</w:t>
            </w:r>
          </w:p>
          <w:p w14:paraId="406F3B96" w14:textId="77777777" w:rsidR="00C423E0" w:rsidRPr="00B65B69" w:rsidRDefault="00C423E0" w:rsidP="00977B20">
            <w:pPr>
              <w:pStyle w:val="ListParagraph"/>
              <w:numPr>
                <w:ilvl w:val="0"/>
                <w:numId w:val="14"/>
              </w:numPr>
              <w:ind w:left="601" w:hanging="426"/>
              <w:rPr>
                <w:rFonts w:asciiTheme="majorHAnsi" w:hAnsiTheme="majorHAnsi"/>
              </w:rPr>
            </w:pPr>
            <w:r w:rsidRPr="00B65B69">
              <w:rPr>
                <w:rFonts w:asciiTheme="majorHAnsi" w:hAnsiTheme="majorHAnsi"/>
              </w:rPr>
              <w:t>Peer practice</w:t>
            </w:r>
          </w:p>
          <w:p w14:paraId="064DC2D0" w14:textId="77777777" w:rsidR="00C423E0" w:rsidRPr="00B65B69" w:rsidRDefault="00C423E0" w:rsidP="00977B20">
            <w:pPr>
              <w:pStyle w:val="ListParagraph"/>
              <w:numPr>
                <w:ilvl w:val="0"/>
                <w:numId w:val="14"/>
              </w:numPr>
              <w:ind w:left="601" w:hanging="426"/>
              <w:rPr>
                <w:rFonts w:asciiTheme="majorHAnsi" w:hAnsiTheme="majorHAnsi"/>
              </w:rPr>
            </w:pPr>
            <w:r w:rsidRPr="00B65B69">
              <w:rPr>
                <w:rFonts w:asciiTheme="majorHAnsi" w:hAnsiTheme="majorHAnsi"/>
              </w:rPr>
              <w:t>Peer teaching</w:t>
            </w:r>
          </w:p>
          <w:p w14:paraId="70374674" w14:textId="77777777" w:rsidR="00C423E0" w:rsidRPr="00B65B69" w:rsidRDefault="00C423E0" w:rsidP="00977B20">
            <w:pPr>
              <w:pStyle w:val="ListParagraph"/>
              <w:numPr>
                <w:ilvl w:val="0"/>
                <w:numId w:val="14"/>
              </w:numPr>
              <w:ind w:left="601" w:hanging="426"/>
              <w:rPr>
                <w:rFonts w:asciiTheme="majorHAnsi" w:hAnsiTheme="majorHAnsi"/>
              </w:rPr>
            </w:pPr>
            <w:r w:rsidRPr="00B65B69">
              <w:rPr>
                <w:rFonts w:asciiTheme="majorHAnsi" w:hAnsiTheme="majorHAnsi"/>
              </w:rPr>
              <w:t>Round table</w:t>
            </w:r>
          </w:p>
          <w:p w14:paraId="1396C661" w14:textId="77777777" w:rsidR="00C423E0" w:rsidRPr="00B65B69" w:rsidRDefault="00C423E0" w:rsidP="00977B20">
            <w:pPr>
              <w:pStyle w:val="ListParagraph"/>
              <w:numPr>
                <w:ilvl w:val="0"/>
                <w:numId w:val="14"/>
              </w:numPr>
              <w:ind w:left="601" w:hanging="426"/>
              <w:rPr>
                <w:rFonts w:asciiTheme="majorHAnsi" w:hAnsiTheme="majorHAnsi"/>
              </w:rPr>
            </w:pPr>
            <w:r w:rsidRPr="00B65B69">
              <w:rPr>
                <w:rFonts w:asciiTheme="majorHAnsi" w:hAnsiTheme="majorHAnsi"/>
              </w:rPr>
              <w:t>Discussion</w:t>
            </w:r>
          </w:p>
          <w:p w14:paraId="1A4542FE" w14:textId="77777777" w:rsidR="00C423E0" w:rsidRPr="00B65B69" w:rsidRDefault="00C423E0" w:rsidP="00977B20">
            <w:pPr>
              <w:pStyle w:val="ListParagraph"/>
              <w:numPr>
                <w:ilvl w:val="0"/>
                <w:numId w:val="14"/>
              </w:numPr>
              <w:ind w:left="601" w:hanging="426"/>
              <w:rPr>
                <w:rFonts w:asciiTheme="majorHAnsi" w:hAnsiTheme="majorHAnsi"/>
              </w:rPr>
            </w:pPr>
            <w:r w:rsidRPr="00B65B69">
              <w:rPr>
                <w:rFonts w:asciiTheme="majorHAnsi" w:hAnsiTheme="majorHAnsi"/>
              </w:rPr>
              <w:t>Collaborative</w:t>
            </w:r>
          </w:p>
        </w:tc>
      </w:tr>
    </w:tbl>
    <w:p w14:paraId="09533623" w14:textId="77777777" w:rsidR="001F3881" w:rsidRPr="00B65B69" w:rsidRDefault="001F3881" w:rsidP="00322B18">
      <w:pPr>
        <w:rPr>
          <w:rFonts w:asciiTheme="majorHAnsi" w:hAnsiTheme="majorHAnsi"/>
        </w:rPr>
      </w:pPr>
    </w:p>
    <w:tbl>
      <w:tblPr>
        <w:tblStyle w:val="TableGrid"/>
        <w:tblW w:w="0" w:type="auto"/>
        <w:tblInd w:w="5" w:type="dxa"/>
        <w:tblLayout w:type="fixed"/>
        <w:tblLook w:val="04A0" w:firstRow="1" w:lastRow="0" w:firstColumn="1" w:lastColumn="0" w:noHBand="0" w:noVBand="1"/>
      </w:tblPr>
      <w:tblGrid>
        <w:gridCol w:w="3222"/>
        <w:gridCol w:w="3402"/>
        <w:gridCol w:w="2967"/>
      </w:tblGrid>
      <w:tr w:rsidR="00C27A6E" w:rsidRPr="00B65B69" w14:paraId="3DEB665D" w14:textId="77777777" w:rsidTr="007A40DD">
        <w:trPr>
          <w:trHeight w:val="710"/>
        </w:trPr>
        <w:tc>
          <w:tcPr>
            <w:tcW w:w="3222" w:type="dxa"/>
            <w:shd w:val="clear" w:color="auto" w:fill="D9D9D9" w:themeFill="background1" w:themeFillShade="D9"/>
            <w:vAlign w:val="center"/>
          </w:tcPr>
          <w:p w14:paraId="58508AF2" w14:textId="77777777" w:rsidR="00C27A6E" w:rsidRPr="00B65B69" w:rsidRDefault="00C27A6E" w:rsidP="00322B18">
            <w:pPr>
              <w:rPr>
                <w:rFonts w:asciiTheme="majorHAnsi" w:hAnsiTheme="majorHAnsi"/>
                <w:b/>
              </w:rPr>
            </w:pPr>
            <w:r w:rsidRPr="00B65B69">
              <w:rPr>
                <w:rFonts w:asciiTheme="majorHAnsi" w:hAnsiTheme="majorHAnsi"/>
                <w:b/>
              </w:rPr>
              <w:t>Direct Instruction Strategies</w:t>
            </w:r>
          </w:p>
        </w:tc>
        <w:tc>
          <w:tcPr>
            <w:tcW w:w="3402" w:type="dxa"/>
            <w:shd w:val="clear" w:color="auto" w:fill="D9D9D9" w:themeFill="background1" w:themeFillShade="D9"/>
            <w:vAlign w:val="center"/>
          </w:tcPr>
          <w:p w14:paraId="24EF4287" w14:textId="77777777" w:rsidR="00C27A6E" w:rsidRPr="00B65B69" w:rsidRDefault="00C27A6E" w:rsidP="00322B18">
            <w:pPr>
              <w:rPr>
                <w:rFonts w:asciiTheme="majorHAnsi" w:hAnsiTheme="majorHAnsi"/>
                <w:b/>
              </w:rPr>
            </w:pPr>
            <w:r w:rsidRPr="00B65B69">
              <w:rPr>
                <w:rFonts w:asciiTheme="majorHAnsi" w:hAnsiTheme="majorHAnsi"/>
                <w:b/>
              </w:rPr>
              <w:t>Independent Learning Strategies</w:t>
            </w:r>
          </w:p>
        </w:tc>
        <w:tc>
          <w:tcPr>
            <w:tcW w:w="2967" w:type="dxa"/>
            <w:shd w:val="clear" w:color="auto" w:fill="D9D9D9" w:themeFill="background1" w:themeFillShade="D9"/>
            <w:vAlign w:val="center"/>
          </w:tcPr>
          <w:p w14:paraId="09D7FC01" w14:textId="77777777" w:rsidR="00C27A6E" w:rsidRPr="00B65B69" w:rsidRDefault="00C27A6E" w:rsidP="00322B18">
            <w:pPr>
              <w:rPr>
                <w:rFonts w:asciiTheme="majorHAnsi" w:hAnsiTheme="majorHAnsi"/>
                <w:b/>
              </w:rPr>
            </w:pPr>
            <w:r w:rsidRPr="00B65B69">
              <w:rPr>
                <w:rFonts w:asciiTheme="majorHAnsi" w:hAnsiTheme="majorHAnsi"/>
                <w:b/>
              </w:rPr>
              <w:t>Technology and Media Based Applications</w:t>
            </w:r>
          </w:p>
        </w:tc>
      </w:tr>
      <w:tr w:rsidR="00C27A6E" w:rsidRPr="00B65B69" w14:paraId="62F3D93C" w14:textId="77777777" w:rsidTr="001F3881">
        <w:trPr>
          <w:trHeight w:val="1833"/>
        </w:trPr>
        <w:tc>
          <w:tcPr>
            <w:tcW w:w="3222" w:type="dxa"/>
          </w:tcPr>
          <w:p w14:paraId="0AC2D9E0" w14:textId="77777777" w:rsidR="00C27A6E" w:rsidRPr="00B65B69" w:rsidRDefault="00C423E0" w:rsidP="00C03807">
            <w:pPr>
              <w:pStyle w:val="NoSpacing"/>
              <w:numPr>
                <w:ilvl w:val="0"/>
                <w:numId w:val="30"/>
              </w:numPr>
              <w:rPr>
                <w:rFonts w:asciiTheme="majorHAnsi" w:hAnsiTheme="majorHAnsi"/>
              </w:rPr>
            </w:pPr>
            <w:r w:rsidRPr="00B65B69">
              <w:rPr>
                <w:rFonts w:asciiTheme="majorHAnsi" w:hAnsiTheme="majorHAnsi"/>
              </w:rPr>
              <w:lastRenderedPageBreak/>
              <w:t>Directed reading – Thinking Activities</w:t>
            </w:r>
          </w:p>
          <w:p w14:paraId="702D22EA" w14:textId="77777777" w:rsidR="00C423E0" w:rsidRPr="00B65B69" w:rsidRDefault="00C423E0" w:rsidP="00977B20">
            <w:pPr>
              <w:pStyle w:val="ListParagraph"/>
              <w:numPr>
                <w:ilvl w:val="0"/>
                <w:numId w:val="15"/>
              </w:numPr>
              <w:ind w:left="562" w:hanging="283"/>
              <w:rPr>
                <w:rFonts w:asciiTheme="majorHAnsi" w:hAnsiTheme="majorHAnsi"/>
              </w:rPr>
            </w:pPr>
            <w:r w:rsidRPr="00B65B69">
              <w:rPr>
                <w:rFonts w:asciiTheme="majorHAnsi" w:hAnsiTheme="majorHAnsi"/>
              </w:rPr>
              <w:t>Textbook</w:t>
            </w:r>
          </w:p>
          <w:p w14:paraId="0EA16239" w14:textId="77777777" w:rsidR="00C423E0" w:rsidRPr="00B65B69" w:rsidRDefault="00C423E0" w:rsidP="00977B20">
            <w:pPr>
              <w:pStyle w:val="ListParagraph"/>
              <w:numPr>
                <w:ilvl w:val="0"/>
                <w:numId w:val="15"/>
              </w:numPr>
              <w:ind w:left="562" w:hanging="283"/>
              <w:rPr>
                <w:rFonts w:asciiTheme="majorHAnsi" w:hAnsiTheme="majorHAnsi"/>
              </w:rPr>
            </w:pPr>
            <w:r w:rsidRPr="00B65B69">
              <w:rPr>
                <w:rFonts w:asciiTheme="majorHAnsi" w:hAnsiTheme="majorHAnsi"/>
              </w:rPr>
              <w:t>Review</w:t>
            </w:r>
          </w:p>
          <w:p w14:paraId="6041D7E2" w14:textId="77777777" w:rsidR="00C423E0" w:rsidRPr="00B65B69" w:rsidRDefault="00C423E0" w:rsidP="00977B20">
            <w:pPr>
              <w:pStyle w:val="ListParagraph"/>
              <w:numPr>
                <w:ilvl w:val="0"/>
                <w:numId w:val="15"/>
              </w:numPr>
              <w:ind w:left="562" w:hanging="283"/>
              <w:rPr>
                <w:rFonts w:asciiTheme="majorHAnsi" w:hAnsiTheme="majorHAnsi"/>
              </w:rPr>
            </w:pPr>
            <w:r w:rsidRPr="00B65B69">
              <w:rPr>
                <w:rFonts w:asciiTheme="majorHAnsi" w:hAnsiTheme="majorHAnsi"/>
              </w:rPr>
              <w:t>Reciprocal teaching</w:t>
            </w:r>
          </w:p>
          <w:p w14:paraId="5903D543" w14:textId="77777777" w:rsidR="000F1969" w:rsidRPr="00B65B69" w:rsidRDefault="000F1969" w:rsidP="00977B20">
            <w:pPr>
              <w:pStyle w:val="ListParagraph"/>
              <w:numPr>
                <w:ilvl w:val="0"/>
                <w:numId w:val="15"/>
              </w:numPr>
              <w:ind w:left="562" w:hanging="283"/>
              <w:rPr>
                <w:rFonts w:asciiTheme="majorHAnsi" w:hAnsiTheme="majorHAnsi"/>
              </w:rPr>
            </w:pPr>
            <w:r w:rsidRPr="00B65B69">
              <w:rPr>
                <w:rFonts w:asciiTheme="majorHAnsi" w:hAnsiTheme="majorHAnsi"/>
              </w:rPr>
              <w:t>Visualization</w:t>
            </w:r>
          </w:p>
        </w:tc>
        <w:tc>
          <w:tcPr>
            <w:tcW w:w="3402" w:type="dxa"/>
          </w:tcPr>
          <w:p w14:paraId="03195538" w14:textId="77777777" w:rsidR="00C27A6E"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Homework</w:t>
            </w:r>
          </w:p>
          <w:p w14:paraId="7DE6EBB4"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Independent Reading</w:t>
            </w:r>
          </w:p>
          <w:p w14:paraId="1EED5899"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Independent study</w:t>
            </w:r>
          </w:p>
          <w:p w14:paraId="126CA7E6"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Memorization</w:t>
            </w:r>
          </w:p>
          <w:p w14:paraId="6D71CC83"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Note Making</w:t>
            </w:r>
          </w:p>
        </w:tc>
        <w:tc>
          <w:tcPr>
            <w:tcW w:w="2967" w:type="dxa"/>
          </w:tcPr>
          <w:p w14:paraId="41BFB301" w14:textId="77777777" w:rsidR="00C27A6E"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Computer-assisted instruction</w:t>
            </w:r>
          </w:p>
          <w:p w14:paraId="7242F91D"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Graphic applications</w:t>
            </w:r>
          </w:p>
          <w:p w14:paraId="0E5BBFE1"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Internet technologies</w:t>
            </w:r>
          </w:p>
          <w:p w14:paraId="70DCD568" w14:textId="77777777" w:rsidR="000F1969" w:rsidRPr="00B65B69" w:rsidRDefault="000F1969" w:rsidP="00977B20">
            <w:pPr>
              <w:pStyle w:val="ListParagraph"/>
              <w:numPr>
                <w:ilvl w:val="0"/>
                <w:numId w:val="15"/>
              </w:numPr>
              <w:ind w:left="601" w:hanging="426"/>
              <w:rPr>
                <w:rFonts w:asciiTheme="majorHAnsi" w:hAnsiTheme="majorHAnsi"/>
              </w:rPr>
            </w:pPr>
            <w:r w:rsidRPr="00B65B69">
              <w:rPr>
                <w:rFonts w:asciiTheme="majorHAnsi" w:hAnsiTheme="majorHAnsi"/>
              </w:rPr>
              <w:t>Communication applications</w:t>
            </w:r>
          </w:p>
        </w:tc>
      </w:tr>
    </w:tbl>
    <w:p w14:paraId="3FE1C6B6" w14:textId="77777777" w:rsidR="00C27A6E" w:rsidRPr="00B65B69" w:rsidRDefault="00C27A6E" w:rsidP="00322B18">
      <w:pPr>
        <w:rPr>
          <w:rFonts w:asciiTheme="majorHAnsi" w:hAnsiTheme="majorHAnsi"/>
        </w:rPr>
      </w:pPr>
    </w:p>
    <w:tbl>
      <w:tblPr>
        <w:tblStyle w:val="TableGrid"/>
        <w:tblW w:w="0" w:type="auto"/>
        <w:tblInd w:w="5" w:type="dxa"/>
        <w:tblLayout w:type="fixed"/>
        <w:tblLook w:val="04A0" w:firstRow="1" w:lastRow="0" w:firstColumn="1" w:lastColumn="0" w:noHBand="0" w:noVBand="1"/>
      </w:tblPr>
      <w:tblGrid>
        <w:gridCol w:w="9591"/>
      </w:tblGrid>
      <w:tr w:rsidR="00C27A6E" w:rsidRPr="00B65B69" w14:paraId="7ECE61CD" w14:textId="77777777" w:rsidTr="007A40DD">
        <w:trPr>
          <w:trHeight w:val="368"/>
        </w:trPr>
        <w:tc>
          <w:tcPr>
            <w:tcW w:w="9591" w:type="dxa"/>
            <w:shd w:val="clear" w:color="auto" w:fill="D9D9D9" w:themeFill="background1" w:themeFillShade="D9"/>
          </w:tcPr>
          <w:p w14:paraId="53910DE1" w14:textId="77777777" w:rsidR="00C27A6E" w:rsidRPr="00B65B69" w:rsidRDefault="00C27A6E" w:rsidP="00C03807">
            <w:pPr>
              <w:pStyle w:val="ListParagraph"/>
              <w:jc w:val="center"/>
              <w:rPr>
                <w:rFonts w:asciiTheme="majorHAnsi" w:eastAsia="Arial" w:hAnsiTheme="majorHAnsi"/>
                <w:b/>
                <w:highlight w:val="yellow"/>
              </w:rPr>
            </w:pPr>
            <w:r w:rsidRPr="00B65B69">
              <w:rPr>
                <w:rFonts w:asciiTheme="majorHAnsi" w:hAnsiTheme="majorHAnsi"/>
                <w:b/>
              </w:rPr>
              <w:t>Inquiry and Research Skills</w:t>
            </w:r>
          </w:p>
        </w:tc>
      </w:tr>
      <w:tr w:rsidR="00C03807" w:rsidRPr="00B65B69" w14:paraId="64954094" w14:textId="77777777" w:rsidTr="00C03807">
        <w:trPr>
          <w:trHeight w:val="745"/>
        </w:trPr>
        <w:tc>
          <w:tcPr>
            <w:tcW w:w="9591" w:type="dxa"/>
          </w:tcPr>
          <w:p w14:paraId="4E8AF959" w14:textId="77777777" w:rsidR="00C03807" w:rsidRPr="00B65B69" w:rsidRDefault="00C03807" w:rsidP="00C03807">
            <w:pPr>
              <w:pStyle w:val="ListParagraph"/>
              <w:numPr>
                <w:ilvl w:val="0"/>
                <w:numId w:val="31"/>
              </w:numPr>
              <w:jc w:val="left"/>
              <w:rPr>
                <w:rFonts w:asciiTheme="majorHAnsi" w:hAnsiTheme="majorHAnsi"/>
              </w:rPr>
            </w:pPr>
            <w:r w:rsidRPr="00B65B69">
              <w:rPr>
                <w:rFonts w:asciiTheme="majorHAnsi" w:hAnsiTheme="majorHAnsi"/>
              </w:rPr>
              <w:t>Historical / geographic inquiry</w:t>
            </w:r>
          </w:p>
          <w:p w14:paraId="448C992F" w14:textId="77777777" w:rsidR="00C03807" w:rsidRPr="00B65B69" w:rsidRDefault="00C03807" w:rsidP="00C03807">
            <w:pPr>
              <w:pStyle w:val="ListParagraph"/>
              <w:numPr>
                <w:ilvl w:val="0"/>
                <w:numId w:val="31"/>
              </w:numPr>
              <w:jc w:val="left"/>
              <w:rPr>
                <w:rFonts w:asciiTheme="majorHAnsi" w:hAnsiTheme="majorHAnsi"/>
              </w:rPr>
            </w:pPr>
            <w:r w:rsidRPr="00B65B69">
              <w:rPr>
                <w:rFonts w:asciiTheme="majorHAnsi" w:hAnsiTheme="majorHAnsi"/>
              </w:rPr>
              <w:t>Inquiry process</w:t>
            </w:r>
          </w:p>
          <w:p w14:paraId="60DD6F59" w14:textId="77777777" w:rsidR="00C03807" w:rsidRPr="00B65B69" w:rsidRDefault="00C03807" w:rsidP="00C03807">
            <w:pPr>
              <w:pStyle w:val="ListParagraph"/>
              <w:numPr>
                <w:ilvl w:val="0"/>
                <w:numId w:val="31"/>
              </w:numPr>
              <w:jc w:val="left"/>
              <w:rPr>
                <w:rFonts w:asciiTheme="majorHAnsi" w:hAnsiTheme="majorHAnsi"/>
              </w:rPr>
            </w:pPr>
            <w:r w:rsidRPr="00B65B69">
              <w:rPr>
                <w:rFonts w:asciiTheme="majorHAnsi" w:hAnsiTheme="majorHAnsi"/>
              </w:rPr>
              <w:t>Mathematical problem solving</w:t>
            </w:r>
          </w:p>
          <w:p w14:paraId="2A0589EB" w14:textId="77777777" w:rsidR="00C03807" w:rsidRPr="00B65B69" w:rsidRDefault="00C03807" w:rsidP="00C03807">
            <w:pPr>
              <w:pStyle w:val="ListParagraph"/>
              <w:numPr>
                <w:ilvl w:val="0"/>
                <w:numId w:val="31"/>
              </w:numPr>
              <w:jc w:val="left"/>
              <w:rPr>
                <w:rFonts w:asciiTheme="majorHAnsi" w:hAnsiTheme="majorHAnsi"/>
              </w:rPr>
            </w:pPr>
            <w:r w:rsidRPr="00B65B69">
              <w:rPr>
                <w:rFonts w:asciiTheme="majorHAnsi" w:hAnsiTheme="majorHAnsi"/>
              </w:rPr>
              <w:t>Research process</w:t>
            </w:r>
          </w:p>
          <w:p w14:paraId="3188B505" w14:textId="77777777" w:rsidR="00C03807" w:rsidRPr="00B65B69" w:rsidRDefault="00C03807" w:rsidP="00C03807">
            <w:pPr>
              <w:pStyle w:val="ListParagraph"/>
              <w:numPr>
                <w:ilvl w:val="0"/>
                <w:numId w:val="31"/>
              </w:numPr>
              <w:jc w:val="left"/>
              <w:rPr>
                <w:rFonts w:asciiTheme="majorHAnsi" w:hAnsiTheme="majorHAnsi"/>
              </w:rPr>
            </w:pPr>
            <w:r w:rsidRPr="00B65B69">
              <w:rPr>
                <w:rFonts w:asciiTheme="majorHAnsi" w:hAnsiTheme="majorHAnsi"/>
              </w:rPr>
              <w:t>Scientific method</w:t>
            </w:r>
          </w:p>
        </w:tc>
      </w:tr>
    </w:tbl>
    <w:p w14:paraId="4CDB5DB5" w14:textId="77777777" w:rsidR="00E27501" w:rsidRPr="00B65B69" w:rsidRDefault="00E27501" w:rsidP="00322B18">
      <w:pPr>
        <w:rPr>
          <w:rFonts w:asciiTheme="majorHAnsi" w:hAnsiTheme="majorHAnsi"/>
        </w:rPr>
      </w:pPr>
    </w:p>
    <w:tbl>
      <w:tblPr>
        <w:tblStyle w:val="TableGrid"/>
        <w:tblW w:w="0" w:type="auto"/>
        <w:tblInd w:w="5" w:type="dxa"/>
        <w:tblLayout w:type="fixed"/>
        <w:tblLook w:val="04A0" w:firstRow="1" w:lastRow="0" w:firstColumn="1" w:lastColumn="0" w:noHBand="0" w:noVBand="1"/>
      </w:tblPr>
      <w:tblGrid>
        <w:gridCol w:w="4795"/>
        <w:gridCol w:w="4796"/>
      </w:tblGrid>
      <w:tr w:rsidR="00C27A6E" w:rsidRPr="00B65B69" w14:paraId="18A63A52" w14:textId="77777777" w:rsidTr="007A40DD">
        <w:tc>
          <w:tcPr>
            <w:tcW w:w="9591" w:type="dxa"/>
            <w:gridSpan w:val="2"/>
            <w:shd w:val="clear" w:color="auto" w:fill="D9D9D9" w:themeFill="background1" w:themeFillShade="D9"/>
            <w:vAlign w:val="center"/>
          </w:tcPr>
          <w:p w14:paraId="16A6D0D5" w14:textId="77777777" w:rsidR="00C27A6E" w:rsidRPr="00B65B69" w:rsidRDefault="00C27A6E" w:rsidP="00C03807">
            <w:pPr>
              <w:jc w:val="center"/>
              <w:rPr>
                <w:rFonts w:asciiTheme="majorHAnsi" w:hAnsiTheme="majorHAnsi"/>
                <w:b/>
              </w:rPr>
            </w:pPr>
            <w:r w:rsidRPr="00B65B69">
              <w:rPr>
                <w:rFonts w:asciiTheme="majorHAnsi" w:hAnsiTheme="majorHAnsi"/>
                <w:b/>
              </w:rPr>
              <w:t>Thinking and Inquiry Skills</w:t>
            </w:r>
          </w:p>
        </w:tc>
      </w:tr>
      <w:tr w:rsidR="00C27A6E" w:rsidRPr="00B65B69" w14:paraId="4D5BA419" w14:textId="77777777" w:rsidTr="007A40DD">
        <w:trPr>
          <w:trHeight w:val="2771"/>
        </w:trPr>
        <w:tc>
          <w:tcPr>
            <w:tcW w:w="4795" w:type="dxa"/>
          </w:tcPr>
          <w:p w14:paraId="3C182572" w14:textId="77777777" w:rsidR="00C27A6E" w:rsidRPr="00B65B69" w:rsidRDefault="002F75BA" w:rsidP="00977B20">
            <w:pPr>
              <w:pStyle w:val="ListParagraph"/>
              <w:numPr>
                <w:ilvl w:val="0"/>
                <w:numId w:val="17"/>
              </w:numPr>
              <w:rPr>
                <w:rFonts w:asciiTheme="majorHAnsi" w:hAnsiTheme="majorHAnsi"/>
              </w:rPr>
            </w:pPr>
            <w:r w:rsidRPr="00B65B69">
              <w:rPr>
                <w:rFonts w:asciiTheme="majorHAnsi" w:hAnsiTheme="majorHAnsi"/>
              </w:rPr>
              <w:t>Concept mapping</w:t>
            </w:r>
          </w:p>
          <w:p w14:paraId="05614F19"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Estimating</w:t>
            </w:r>
          </w:p>
          <w:p w14:paraId="01242CE8"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Graphing</w:t>
            </w:r>
          </w:p>
          <w:p w14:paraId="63DB63F2"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Inquiry process</w:t>
            </w:r>
          </w:p>
          <w:p w14:paraId="7296266F"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Mental calculation</w:t>
            </w:r>
          </w:p>
          <w:p w14:paraId="054D6EBB"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Oral explanation</w:t>
            </w:r>
          </w:p>
          <w:p w14:paraId="069DBFE6"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Problem solving and posing</w:t>
            </w:r>
          </w:p>
          <w:p w14:paraId="6CD7845D"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Process notes</w:t>
            </w:r>
          </w:p>
          <w:p w14:paraId="22FDCB43"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Visual / graphic organizers</w:t>
            </w:r>
          </w:p>
        </w:tc>
        <w:tc>
          <w:tcPr>
            <w:tcW w:w="4796" w:type="dxa"/>
          </w:tcPr>
          <w:p w14:paraId="7D6B9D55" w14:textId="77777777" w:rsidR="00C27A6E" w:rsidRPr="00B65B69" w:rsidRDefault="002F75BA" w:rsidP="00977B20">
            <w:pPr>
              <w:pStyle w:val="ListParagraph"/>
              <w:numPr>
                <w:ilvl w:val="0"/>
                <w:numId w:val="17"/>
              </w:numPr>
              <w:rPr>
                <w:rFonts w:asciiTheme="majorHAnsi" w:hAnsiTheme="majorHAnsi"/>
              </w:rPr>
            </w:pPr>
            <w:r w:rsidRPr="00B65B69">
              <w:rPr>
                <w:rFonts w:asciiTheme="majorHAnsi" w:hAnsiTheme="majorHAnsi"/>
              </w:rPr>
              <w:t>Critical thinking</w:t>
            </w:r>
          </w:p>
          <w:p w14:paraId="247FB779"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Classifying</w:t>
            </w:r>
          </w:p>
          <w:p w14:paraId="52AE5E85"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Identifying issues and values</w:t>
            </w:r>
          </w:p>
          <w:p w14:paraId="066CEBB0"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Interpretation of information</w:t>
            </w:r>
          </w:p>
          <w:p w14:paraId="1B9A6A79"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Map making</w:t>
            </w:r>
          </w:p>
          <w:p w14:paraId="0DF36BE4"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Issue based analysis</w:t>
            </w:r>
          </w:p>
          <w:p w14:paraId="4E7ECBB1"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Think aloud</w:t>
            </w:r>
          </w:p>
          <w:p w14:paraId="7159122D"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Synthesizing information</w:t>
            </w:r>
          </w:p>
          <w:p w14:paraId="011B3021"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Statistical analysis</w:t>
            </w:r>
          </w:p>
          <w:p w14:paraId="0B120522" w14:textId="77777777" w:rsidR="002F75BA" w:rsidRPr="00B65B69" w:rsidRDefault="002F75BA" w:rsidP="00977B20">
            <w:pPr>
              <w:pStyle w:val="ListParagraph"/>
              <w:numPr>
                <w:ilvl w:val="0"/>
                <w:numId w:val="17"/>
              </w:numPr>
              <w:rPr>
                <w:rFonts w:asciiTheme="majorHAnsi" w:hAnsiTheme="majorHAnsi"/>
              </w:rPr>
            </w:pPr>
            <w:r w:rsidRPr="00B65B69">
              <w:rPr>
                <w:rFonts w:asciiTheme="majorHAnsi" w:hAnsiTheme="majorHAnsi"/>
              </w:rPr>
              <w:t>Questioning</w:t>
            </w:r>
          </w:p>
        </w:tc>
      </w:tr>
    </w:tbl>
    <w:p w14:paraId="4FB321A5" w14:textId="77777777" w:rsidR="00C27A6E" w:rsidRPr="00B65B69" w:rsidRDefault="00C27A6E" w:rsidP="00322B18">
      <w:pPr>
        <w:rPr>
          <w:rFonts w:asciiTheme="majorHAnsi" w:hAnsiTheme="majorHAnsi"/>
        </w:rPr>
      </w:pPr>
    </w:p>
    <w:tbl>
      <w:tblPr>
        <w:tblStyle w:val="TableGrid"/>
        <w:tblW w:w="0" w:type="auto"/>
        <w:tblLook w:val="04A0" w:firstRow="1" w:lastRow="0" w:firstColumn="1" w:lastColumn="0" w:noHBand="0" w:noVBand="1"/>
      </w:tblPr>
      <w:tblGrid>
        <w:gridCol w:w="4687"/>
        <w:gridCol w:w="4683"/>
      </w:tblGrid>
      <w:tr w:rsidR="00C27A6E" w:rsidRPr="00B65B69" w14:paraId="7D0F8AA3" w14:textId="77777777" w:rsidTr="007A40DD">
        <w:tc>
          <w:tcPr>
            <w:tcW w:w="4788" w:type="dxa"/>
            <w:shd w:val="clear" w:color="auto" w:fill="D9D9D9" w:themeFill="background1" w:themeFillShade="D9"/>
          </w:tcPr>
          <w:p w14:paraId="261E8EE9" w14:textId="77777777" w:rsidR="00C27A6E" w:rsidRPr="00B65B69" w:rsidRDefault="002F75BA" w:rsidP="00C03807">
            <w:pPr>
              <w:jc w:val="center"/>
              <w:rPr>
                <w:rFonts w:asciiTheme="majorHAnsi" w:hAnsiTheme="majorHAnsi"/>
                <w:b/>
              </w:rPr>
            </w:pPr>
            <w:r w:rsidRPr="00B65B69">
              <w:rPr>
                <w:rFonts w:asciiTheme="majorHAnsi" w:hAnsiTheme="majorHAnsi"/>
                <w:b/>
              </w:rPr>
              <w:t>Planning Skills</w:t>
            </w:r>
          </w:p>
        </w:tc>
        <w:tc>
          <w:tcPr>
            <w:tcW w:w="4788" w:type="dxa"/>
            <w:shd w:val="clear" w:color="auto" w:fill="D9D9D9" w:themeFill="background1" w:themeFillShade="D9"/>
          </w:tcPr>
          <w:p w14:paraId="7D5D3D8F" w14:textId="77777777" w:rsidR="00C27A6E" w:rsidRPr="00B65B69" w:rsidRDefault="00C27A6E" w:rsidP="00C03807">
            <w:pPr>
              <w:jc w:val="center"/>
              <w:rPr>
                <w:rFonts w:asciiTheme="majorHAnsi" w:hAnsiTheme="majorHAnsi"/>
                <w:b/>
              </w:rPr>
            </w:pPr>
            <w:r w:rsidRPr="00B65B69">
              <w:rPr>
                <w:rFonts w:asciiTheme="majorHAnsi" w:hAnsiTheme="majorHAnsi"/>
                <w:b/>
              </w:rPr>
              <w:t>Processing Skills</w:t>
            </w:r>
          </w:p>
        </w:tc>
      </w:tr>
      <w:tr w:rsidR="00CD3261" w:rsidRPr="00B65B69" w14:paraId="73F1218D" w14:textId="77777777" w:rsidTr="00CD3261">
        <w:trPr>
          <w:trHeight w:val="1688"/>
        </w:trPr>
        <w:tc>
          <w:tcPr>
            <w:tcW w:w="4788" w:type="dxa"/>
          </w:tcPr>
          <w:p w14:paraId="58467A70"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Defining a Problem</w:t>
            </w:r>
          </w:p>
          <w:p w14:paraId="22D3F1D5"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Articulating a Vision</w:t>
            </w:r>
          </w:p>
          <w:p w14:paraId="37F1355F"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Clarifying a Task</w:t>
            </w:r>
          </w:p>
          <w:p w14:paraId="3B9951CF"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Acquiring Relevant Information</w:t>
            </w:r>
          </w:p>
          <w:p w14:paraId="03E432F1"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Organization of Data, Research, Ideas</w:t>
            </w:r>
          </w:p>
        </w:tc>
        <w:tc>
          <w:tcPr>
            <w:tcW w:w="4788" w:type="dxa"/>
          </w:tcPr>
          <w:p w14:paraId="6482F8A0"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Clarifying</w:t>
            </w:r>
          </w:p>
          <w:p w14:paraId="0F89115B"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Inferring</w:t>
            </w:r>
          </w:p>
          <w:p w14:paraId="186B93DF"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Predicting</w:t>
            </w:r>
          </w:p>
          <w:p w14:paraId="7214943F"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Elaborating</w:t>
            </w:r>
          </w:p>
          <w:p w14:paraId="1A88249B" w14:textId="77777777" w:rsidR="00CD3261" w:rsidRPr="00B65B69" w:rsidRDefault="00CD3261" w:rsidP="00977B20">
            <w:pPr>
              <w:pStyle w:val="ListParagraph"/>
              <w:numPr>
                <w:ilvl w:val="0"/>
                <w:numId w:val="18"/>
              </w:numPr>
              <w:rPr>
                <w:rFonts w:asciiTheme="majorHAnsi" w:hAnsiTheme="majorHAnsi"/>
              </w:rPr>
            </w:pPr>
            <w:r w:rsidRPr="00B65B69">
              <w:rPr>
                <w:rFonts w:asciiTheme="majorHAnsi" w:hAnsiTheme="majorHAnsi"/>
              </w:rPr>
              <w:t>Connecting and Combining Information</w:t>
            </w:r>
          </w:p>
        </w:tc>
      </w:tr>
    </w:tbl>
    <w:p w14:paraId="04A116DC" w14:textId="77777777" w:rsidR="00C27A6E" w:rsidRPr="00B65B69" w:rsidRDefault="00C27A6E" w:rsidP="00322B18">
      <w:pPr>
        <w:pStyle w:val="Heading1"/>
        <w:rPr>
          <w:rFonts w:asciiTheme="majorHAnsi" w:eastAsia="Arial" w:hAnsiTheme="majorHAnsi"/>
        </w:rPr>
      </w:pPr>
      <w:r w:rsidRPr="00B65B69">
        <w:rPr>
          <w:rFonts w:asciiTheme="majorHAnsi" w:eastAsia="Arial" w:hAnsiTheme="majorHAnsi"/>
        </w:rPr>
        <w:t>STRATEGIES FOR ASSESSMENT AND EVALUATION OF STUDENT PERFORMANCE:</w:t>
      </w:r>
    </w:p>
    <w:p w14:paraId="32F6BA7B" w14:textId="77777777" w:rsidR="00C27A6E" w:rsidRPr="00B65B69" w:rsidRDefault="00C27A6E" w:rsidP="00322B18">
      <w:pPr>
        <w:rPr>
          <w:rFonts w:asciiTheme="majorHAnsi" w:hAnsiTheme="majorHAnsi"/>
        </w:rPr>
      </w:pPr>
      <w:r w:rsidRPr="00B65B69">
        <w:rPr>
          <w:rFonts w:asciiTheme="majorHAnsi" w:hAnsiTheme="majorHAnsi"/>
        </w:rPr>
        <w:t xml:space="preserve">There are three forms of assessment that will be used throughout this course: </w:t>
      </w:r>
    </w:p>
    <w:p w14:paraId="3E5CE23E" w14:textId="77777777" w:rsidR="00C27A6E" w:rsidRPr="00B65B69" w:rsidRDefault="00C27A6E" w:rsidP="00322B18">
      <w:pPr>
        <w:rPr>
          <w:rFonts w:asciiTheme="majorHAnsi" w:hAnsiTheme="majorHAnsi"/>
        </w:rPr>
      </w:pPr>
      <w:r w:rsidRPr="00B65B69">
        <w:rPr>
          <w:rFonts w:asciiTheme="majorHAnsi" w:eastAsia="Calibri" w:hAnsiTheme="majorHAnsi" w:cs="Times New Roman"/>
          <w:b/>
          <w:u w:val="single"/>
        </w:rPr>
        <w:t>Assessment for Learning</w:t>
      </w:r>
      <w:r w:rsidRPr="00B65B69">
        <w:rPr>
          <w:rFonts w:asciiTheme="majorHAnsi" w:eastAsia="Calibri" w:hAnsiTheme="majorHAnsi" w:cs="Times New Roman"/>
        </w:rPr>
        <w:t xml:space="preserve">: </w:t>
      </w:r>
      <w:r w:rsidRPr="00B65B69">
        <w:rPr>
          <w:rFonts w:asciiTheme="majorHAnsi" w:hAnsiTheme="majorHAnsi"/>
        </w:rPr>
        <w:t xml:space="preserve">Assessment for learning will directly influence student learning by reinforcing the connections between assessment and instruction, and provide ongoing feedback to the student.  Assessment for learning occurs as part of the daily teaching process and helps teachers form a clear picture of the needs of the students because students are encouraged to be more active in their learning and associated assessment.   Teachers gather this information to shape their classroom teaching.  </w:t>
      </w:r>
    </w:p>
    <w:p w14:paraId="0C602B09" w14:textId="77777777" w:rsidR="00C27A6E" w:rsidRPr="00B65B69" w:rsidRDefault="00C27A6E" w:rsidP="00322B18">
      <w:pPr>
        <w:rPr>
          <w:rFonts w:asciiTheme="majorHAnsi" w:hAnsiTheme="majorHAnsi"/>
        </w:rPr>
      </w:pPr>
      <w:r w:rsidRPr="00B65B69">
        <w:rPr>
          <w:rFonts w:asciiTheme="majorHAnsi" w:hAnsiTheme="majorHAnsi"/>
        </w:rPr>
        <w:t>Assessment for learning is:</w:t>
      </w:r>
    </w:p>
    <w:p w14:paraId="605FA8D2" w14:textId="77777777" w:rsidR="00C27A6E" w:rsidRPr="00B65B69" w:rsidRDefault="00C27A6E" w:rsidP="00322B18">
      <w:pPr>
        <w:pStyle w:val="ListParagraph"/>
        <w:rPr>
          <w:rFonts w:asciiTheme="majorHAnsi" w:hAnsiTheme="majorHAnsi"/>
        </w:rPr>
      </w:pPr>
      <w:r w:rsidRPr="00B65B69">
        <w:rPr>
          <w:rFonts w:asciiTheme="majorHAnsi" w:hAnsiTheme="majorHAnsi"/>
        </w:rPr>
        <w:lastRenderedPageBreak/>
        <w:t>Ongoing</w:t>
      </w:r>
    </w:p>
    <w:p w14:paraId="50DC751A" w14:textId="77777777" w:rsidR="00C27A6E" w:rsidRPr="00B65B69" w:rsidRDefault="00C27A6E" w:rsidP="00322B18">
      <w:pPr>
        <w:pStyle w:val="ListParagraph"/>
        <w:rPr>
          <w:rFonts w:asciiTheme="majorHAnsi" w:hAnsiTheme="majorHAnsi"/>
        </w:rPr>
      </w:pPr>
      <w:r w:rsidRPr="00B65B69">
        <w:rPr>
          <w:rFonts w:asciiTheme="majorHAnsi" w:hAnsiTheme="majorHAnsi"/>
        </w:rPr>
        <w:t>Is tied to learning outcomes</w:t>
      </w:r>
    </w:p>
    <w:p w14:paraId="3485471B" w14:textId="77777777" w:rsidR="00C27A6E" w:rsidRPr="00B65B69" w:rsidRDefault="00C27A6E" w:rsidP="00322B18">
      <w:pPr>
        <w:pStyle w:val="ListParagraph"/>
        <w:rPr>
          <w:rFonts w:asciiTheme="majorHAnsi" w:hAnsiTheme="majorHAnsi"/>
        </w:rPr>
      </w:pPr>
      <w:r w:rsidRPr="00B65B69">
        <w:rPr>
          <w:rFonts w:asciiTheme="majorHAnsi" w:hAnsiTheme="majorHAnsi"/>
        </w:rPr>
        <w:t>Provides information that structures the teachers planning and instruction</w:t>
      </w:r>
    </w:p>
    <w:p w14:paraId="7805966B" w14:textId="77777777" w:rsidR="00C27A6E" w:rsidRPr="00B65B69" w:rsidRDefault="00C27A6E" w:rsidP="00322B18">
      <w:pPr>
        <w:pStyle w:val="ListParagraph"/>
        <w:rPr>
          <w:rFonts w:asciiTheme="majorHAnsi" w:hAnsiTheme="majorHAnsi"/>
        </w:rPr>
      </w:pPr>
      <w:r w:rsidRPr="00B65B69">
        <w:rPr>
          <w:rFonts w:asciiTheme="majorHAnsi" w:hAnsiTheme="majorHAnsi"/>
        </w:rPr>
        <w:t>Allows teachers to provide immediate and descriptive feedback that will guide student learning</w:t>
      </w:r>
    </w:p>
    <w:p w14:paraId="09688F3F" w14:textId="77777777" w:rsidR="00C27A6E" w:rsidRPr="00B65B69" w:rsidRDefault="00C27A6E" w:rsidP="00322B18">
      <w:pPr>
        <w:rPr>
          <w:rFonts w:asciiTheme="majorHAnsi" w:hAnsiTheme="majorHAnsi"/>
        </w:rPr>
      </w:pPr>
      <w:r w:rsidRPr="00B65B69">
        <w:rPr>
          <w:rFonts w:asciiTheme="majorHAnsi" w:hAnsiTheme="majorHAnsi"/>
        </w:rPr>
        <w:t>The purpose of assessment for learning is to create self-regulated and lifelong learners.</w:t>
      </w:r>
    </w:p>
    <w:p w14:paraId="0B4C077B" w14:textId="77777777" w:rsidR="00C27A6E" w:rsidRPr="00B65B69" w:rsidRDefault="00C27A6E" w:rsidP="00322B18">
      <w:pPr>
        <w:rPr>
          <w:rFonts w:asciiTheme="majorHAnsi" w:eastAsia="Calibri" w:hAnsiTheme="majorHAnsi" w:cs="Times New Roman"/>
        </w:rPr>
      </w:pPr>
      <w:r w:rsidRPr="00B65B69">
        <w:rPr>
          <w:rFonts w:asciiTheme="majorHAnsi" w:eastAsia="Calibri" w:hAnsiTheme="majorHAnsi" w:cs="Times New Roman"/>
          <w:b/>
          <w:u w:val="single"/>
        </w:rPr>
        <w:t>Assessment as Learning:</w:t>
      </w:r>
      <w:r w:rsidRPr="00B65B69">
        <w:rPr>
          <w:rFonts w:asciiTheme="majorHAnsi" w:eastAsia="Calibri" w:hAnsiTheme="majorHAnsi" w:cs="Times New Roman"/>
          <w:b/>
        </w:rPr>
        <w:t xml:space="preserve"> </w:t>
      </w:r>
      <w:r w:rsidRPr="00B65B69">
        <w:rPr>
          <w:rFonts w:asciiTheme="majorHAnsi" w:hAnsiTheme="majorHAnsi"/>
        </w:rPr>
        <w:t>Assessment as learning</w:t>
      </w:r>
      <w:r w:rsidRPr="00B65B69">
        <w:rPr>
          <w:rFonts w:asciiTheme="majorHAnsi" w:eastAsia="Calibri" w:hAnsiTheme="majorHAnsi" w:cs="Times New Roman"/>
        </w:rPr>
        <w:t xml:space="preserve"> </w:t>
      </w:r>
      <w:r w:rsidRPr="00B65B69">
        <w:rPr>
          <w:rFonts w:asciiTheme="majorHAnsi" w:hAnsiTheme="majorHAnsi"/>
        </w:rPr>
        <w:t>is the use of a task or an activity to allow students the opportunity to use assessment to further their own learning.  Self and peer assessments allow students to reflect on their own learning and identify areas of strength and need.  These tasks offer students the chance to set their own personal goals and advocate for their own learning.</w:t>
      </w:r>
      <w:r w:rsidRPr="00B65B69">
        <w:rPr>
          <w:rFonts w:asciiTheme="majorHAnsi" w:eastAsia="Calibri" w:hAnsiTheme="majorHAnsi" w:cs="Times New Roman"/>
        </w:rPr>
        <w:t xml:space="preserve"> </w:t>
      </w:r>
    </w:p>
    <w:p w14:paraId="7EC7B7DF" w14:textId="77777777" w:rsidR="00C27A6E" w:rsidRPr="00B65B69" w:rsidRDefault="00C27A6E" w:rsidP="00322B18">
      <w:pPr>
        <w:rPr>
          <w:rFonts w:asciiTheme="majorHAnsi" w:hAnsiTheme="majorHAnsi"/>
        </w:rPr>
      </w:pPr>
      <w:r w:rsidRPr="00B65B69">
        <w:rPr>
          <w:rFonts w:asciiTheme="majorHAnsi" w:hAnsiTheme="majorHAnsi"/>
        </w:rPr>
        <w:t>The purpose of assessment as learning is to enable students to monitor their own progress towards achieving their learning goals.</w:t>
      </w:r>
    </w:p>
    <w:p w14:paraId="4EE5DD12" w14:textId="77777777" w:rsidR="00C27A6E" w:rsidRPr="00B65B69" w:rsidRDefault="00C27A6E" w:rsidP="00322B18">
      <w:pPr>
        <w:rPr>
          <w:rFonts w:asciiTheme="majorHAnsi" w:hAnsiTheme="majorHAnsi"/>
        </w:rPr>
      </w:pPr>
      <w:r w:rsidRPr="00B65B69">
        <w:rPr>
          <w:rFonts w:asciiTheme="majorHAnsi" w:hAnsiTheme="majorHAnsi"/>
          <w:b/>
          <w:u w:val="single"/>
        </w:rPr>
        <w:t>Assessment of Learning:</w:t>
      </w:r>
      <w:r w:rsidRPr="00B65B69">
        <w:rPr>
          <w:rFonts w:asciiTheme="majorHAnsi" w:hAnsiTheme="majorHAnsi"/>
          <w:b/>
        </w:rPr>
        <w:t xml:space="preserve"> </w:t>
      </w:r>
      <w:r w:rsidRPr="00B65B69">
        <w:rPr>
          <w:rFonts w:asciiTheme="majorHAnsi" w:hAnsiTheme="majorHAnsi"/>
        </w:rPr>
        <w:t xml:space="preserve">Assessment of learning will occur at or near the end of a period of learning; this summary is used to make judgments about the quality of student learning using established criteria, to assign a value to represent that quality and to communicate information about achievement to students and parents. </w:t>
      </w:r>
    </w:p>
    <w:p w14:paraId="635EED81" w14:textId="77777777" w:rsidR="00C27A6E" w:rsidRPr="00B65B69" w:rsidRDefault="00C27A6E" w:rsidP="00322B18">
      <w:pPr>
        <w:rPr>
          <w:rFonts w:asciiTheme="majorHAnsi" w:hAnsiTheme="majorHAnsi"/>
        </w:rPr>
      </w:pPr>
      <w:r w:rsidRPr="00B65B69">
        <w:rPr>
          <w:rFonts w:asciiTheme="majorHAnsi" w:hAnsiTheme="majorHAnsi"/>
        </w:rPr>
        <w:t xml:space="preserve">Evidence of student achievement for evaluation is collected over time from three different sources – </w:t>
      </w:r>
      <w:r w:rsidRPr="00B65B69">
        <w:rPr>
          <w:rFonts w:asciiTheme="majorHAnsi" w:hAnsiTheme="majorHAnsi"/>
          <w:i/>
        </w:rPr>
        <w:t>observations</w:t>
      </w:r>
      <w:r w:rsidRPr="00B65B69">
        <w:rPr>
          <w:rFonts w:asciiTheme="majorHAnsi" w:hAnsiTheme="majorHAnsi"/>
        </w:rPr>
        <w:t xml:space="preserve">, </w:t>
      </w:r>
      <w:r w:rsidRPr="00B65B69">
        <w:rPr>
          <w:rFonts w:asciiTheme="majorHAnsi" w:hAnsiTheme="majorHAnsi"/>
          <w:i/>
        </w:rPr>
        <w:t>conversations</w:t>
      </w:r>
      <w:r w:rsidRPr="00B65B69">
        <w:rPr>
          <w:rFonts w:asciiTheme="majorHAnsi" w:hAnsiTheme="majorHAnsi"/>
        </w:rPr>
        <w:t xml:space="preserve">, and </w:t>
      </w:r>
      <w:r w:rsidRPr="00B65B69">
        <w:rPr>
          <w:rFonts w:asciiTheme="majorHAnsi" w:hAnsiTheme="majorHAnsi"/>
          <w:i/>
        </w:rPr>
        <w:t>student products</w:t>
      </w:r>
      <w:r w:rsidRPr="00B65B69">
        <w:rPr>
          <w:rFonts w:asciiTheme="majorHAnsi" w:hAnsiTheme="majorHAnsi"/>
        </w:rPr>
        <w:t>.  Using multiple sources of evidence will increase the reliability and validity of the evaluation of student learning.</w:t>
      </w:r>
    </w:p>
    <w:tbl>
      <w:tblPr>
        <w:tblStyle w:val="TableGrid"/>
        <w:tblW w:w="0" w:type="auto"/>
        <w:tblInd w:w="5" w:type="dxa"/>
        <w:tblLayout w:type="fixed"/>
        <w:tblLook w:val="04A0" w:firstRow="1" w:lastRow="0" w:firstColumn="1" w:lastColumn="0" w:noHBand="0" w:noVBand="1"/>
      </w:tblPr>
      <w:tblGrid>
        <w:gridCol w:w="3197"/>
        <w:gridCol w:w="3197"/>
        <w:gridCol w:w="3197"/>
      </w:tblGrid>
      <w:tr w:rsidR="00C27A6E" w:rsidRPr="00B65B69" w14:paraId="33896EB5" w14:textId="77777777" w:rsidTr="007A40DD">
        <w:tc>
          <w:tcPr>
            <w:tcW w:w="3197" w:type="dxa"/>
            <w:shd w:val="pct10" w:color="auto" w:fill="auto"/>
            <w:vAlign w:val="center"/>
          </w:tcPr>
          <w:p w14:paraId="4BCA5244" w14:textId="77777777" w:rsidR="00C27A6E" w:rsidRPr="00B65B69" w:rsidRDefault="00C27A6E" w:rsidP="00322B18">
            <w:pPr>
              <w:rPr>
                <w:rFonts w:asciiTheme="majorHAnsi" w:hAnsiTheme="majorHAnsi"/>
              </w:rPr>
            </w:pPr>
            <w:r w:rsidRPr="00B65B69">
              <w:rPr>
                <w:rFonts w:asciiTheme="majorHAnsi" w:hAnsiTheme="majorHAnsi"/>
              </w:rPr>
              <w:t>Assessment for Learning</w:t>
            </w:r>
          </w:p>
        </w:tc>
        <w:tc>
          <w:tcPr>
            <w:tcW w:w="3197" w:type="dxa"/>
            <w:shd w:val="pct10" w:color="auto" w:fill="auto"/>
            <w:vAlign w:val="center"/>
          </w:tcPr>
          <w:p w14:paraId="2BC2E3D4" w14:textId="77777777" w:rsidR="00C27A6E" w:rsidRPr="00B65B69" w:rsidRDefault="00C27A6E" w:rsidP="00322B18">
            <w:pPr>
              <w:rPr>
                <w:rFonts w:asciiTheme="majorHAnsi" w:hAnsiTheme="majorHAnsi"/>
              </w:rPr>
            </w:pPr>
            <w:r w:rsidRPr="00B65B69">
              <w:rPr>
                <w:rFonts w:asciiTheme="majorHAnsi" w:hAnsiTheme="majorHAnsi"/>
              </w:rPr>
              <w:t>Assessment as Learning</w:t>
            </w:r>
          </w:p>
        </w:tc>
        <w:tc>
          <w:tcPr>
            <w:tcW w:w="3197" w:type="dxa"/>
            <w:shd w:val="pct10" w:color="auto" w:fill="auto"/>
            <w:vAlign w:val="center"/>
          </w:tcPr>
          <w:p w14:paraId="6EAB0FC8" w14:textId="77777777" w:rsidR="00C27A6E" w:rsidRPr="00B65B69" w:rsidRDefault="00C27A6E" w:rsidP="00322B18">
            <w:pPr>
              <w:rPr>
                <w:rFonts w:asciiTheme="majorHAnsi" w:hAnsiTheme="majorHAnsi"/>
              </w:rPr>
            </w:pPr>
            <w:r w:rsidRPr="00B65B69">
              <w:rPr>
                <w:rFonts w:asciiTheme="majorHAnsi" w:hAnsiTheme="majorHAnsi"/>
              </w:rPr>
              <w:t>Assessment of Learning</w:t>
            </w:r>
          </w:p>
        </w:tc>
      </w:tr>
      <w:tr w:rsidR="00C27A6E" w:rsidRPr="00B65B69" w14:paraId="74D5DA25" w14:textId="77777777" w:rsidTr="0064364F">
        <w:tc>
          <w:tcPr>
            <w:tcW w:w="3197" w:type="dxa"/>
          </w:tcPr>
          <w:p w14:paraId="3A68E3C1" w14:textId="77777777" w:rsidR="00C27A6E" w:rsidRPr="00B65B69" w:rsidRDefault="00C27A6E" w:rsidP="006A4AE5">
            <w:pPr>
              <w:spacing w:after="0"/>
              <w:rPr>
                <w:rFonts w:asciiTheme="majorHAnsi" w:hAnsiTheme="majorHAnsi"/>
                <w:b/>
              </w:rPr>
            </w:pPr>
            <w:r w:rsidRPr="00B65B69">
              <w:rPr>
                <w:rFonts w:asciiTheme="majorHAnsi" w:hAnsiTheme="majorHAnsi"/>
                <w:b/>
              </w:rPr>
              <w:t>Student Product</w:t>
            </w:r>
          </w:p>
          <w:p w14:paraId="64F64052" w14:textId="77777777" w:rsidR="00C27A6E" w:rsidRPr="00B65B69" w:rsidRDefault="00685CBE" w:rsidP="00977B20">
            <w:pPr>
              <w:pStyle w:val="ListParagraph"/>
              <w:numPr>
                <w:ilvl w:val="0"/>
                <w:numId w:val="19"/>
              </w:numPr>
              <w:ind w:left="704" w:hanging="207"/>
              <w:rPr>
                <w:rFonts w:asciiTheme="majorHAnsi" w:hAnsiTheme="majorHAnsi"/>
              </w:rPr>
            </w:pPr>
            <w:r w:rsidRPr="00B65B69">
              <w:rPr>
                <w:rFonts w:asciiTheme="majorHAnsi" w:hAnsiTheme="majorHAnsi"/>
              </w:rPr>
              <w:t xml:space="preserve">Quizzes </w:t>
            </w:r>
          </w:p>
          <w:p w14:paraId="560E887E" w14:textId="77777777" w:rsidR="00685CBE" w:rsidRPr="00B65B69" w:rsidRDefault="00904A54" w:rsidP="00977B20">
            <w:pPr>
              <w:pStyle w:val="ListParagraph"/>
              <w:numPr>
                <w:ilvl w:val="0"/>
                <w:numId w:val="19"/>
              </w:numPr>
              <w:ind w:left="704" w:hanging="207"/>
              <w:rPr>
                <w:rFonts w:asciiTheme="majorHAnsi" w:hAnsiTheme="majorHAnsi"/>
              </w:rPr>
            </w:pPr>
            <w:r w:rsidRPr="00B65B69">
              <w:rPr>
                <w:rFonts w:asciiTheme="majorHAnsi" w:hAnsiTheme="majorHAnsi"/>
              </w:rPr>
              <w:t xml:space="preserve">Rough drafts </w:t>
            </w:r>
          </w:p>
          <w:p w14:paraId="06972989" w14:textId="77777777" w:rsidR="00685CBE" w:rsidRPr="00B65B69" w:rsidRDefault="00685CBE" w:rsidP="00977B20">
            <w:pPr>
              <w:pStyle w:val="ListParagraph"/>
              <w:numPr>
                <w:ilvl w:val="0"/>
                <w:numId w:val="19"/>
              </w:numPr>
              <w:ind w:left="704" w:hanging="207"/>
              <w:rPr>
                <w:rFonts w:asciiTheme="majorHAnsi" w:hAnsiTheme="majorHAnsi"/>
              </w:rPr>
            </w:pPr>
            <w:r w:rsidRPr="00B65B69">
              <w:rPr>
                <w:rFonts w:asciiTheme="majorHAnsi" w:hAnsiTheme="majorHAnsi"/>
              </w:rPr>
              <w:t>Exit tickets</w:t>
            </w:r>
          </w:p>
          <w:p w14:paraId="7021257D" w14:textId="77777777" w:rsidR="00904A54" w:rsidRPr="00B65B69" w:rsidRDefault="00904A54" w:rsidP="00977B20">
            <w:pPr>
              <w:pStyle w:val="ListParagraph"/>
              <w:numPr>
                <w:ilvl w:val="0"/>
                <w:numId w:val="19"/>
              </w:numPr>
              <w:ind w:left="704" w:hanging="207"/>
              <w:rPr>
                <w:rFonts w:asciiTheme="majorHAnsi" w:hAnsiTheme="majorHAnsi"/>
              </w:rPr>
            </w:pPr>
            <w:r w:rsidRPr="00B65B69">
              <w:rPr>
                <w:rFonts w:asciiTheme="majorHAnsi" w:hAnsiTheme="majorHAnsi"/>
              </w:rPr>
              <w:t>Checklist</w:t>
            </w:r>
          </w:p>
          <w:p w14:paraId="42A81982" w14:textId="77777777" w:rsidR="00904A54" w:rsidRPr="00B65B69" w:rsidRDefault="00904A54" w:rsidP="00977B20">
            <w:pPr>
              <w:pStyle w:val="ListParagraph"/>
              <w:numPr>
                <w:ilvl w:val="0"/>
                <w:numId w:val="19"/>
              </w:numPr>
              <w:ind w:left="704" w:hanging="207"/>
              <w:rPr>
                <w:rFonts w:asciiTheme="majorHAnsi" w:hAnsiTheme="majorHAnsi"/>
              </w:rPr>
            </w:pPr>
            <w:r w:rsidRPr="00B65B69">
              <w:rPr>
                <w:rFonts w:asciiTheme="majorHAnsi" w:hAnsiTheme="majorHAnsi"/>
              </w:rPr>
              <w:t xml:space="preserve">Pre test </w:t>
            </w:r>
          </w:p>
        </w:tc>
        <w:tc>
          <w:tcPr>
            <w:tcW w:w="3197" w:type="dxa"/>
          </w:tcPr>
          <w:p w14:paraId="45E755AF" w14:textId="77777777" w:rsidR="00C27A6E" w:rsidRPr="00B65B69" w:rsidRDefault="00C27A6E" w:rsidP="006A4AE5">
            <w:pPr>
              <w:spacing w:after="0"/>
              <w:rPr>
                <w:rFonts w:asciiTheme="majorHAnsi" w:hAnsiTheme="majorHAnsi"/>
                <w:b/>
              </w:rPr>
            </w:pPr>
            <w:r w:rsidRPr="00B65B69">
              <w:rPr>
                <w:rFonts w:asciiTheme="majorHAnsi" w:hAnsiTheme="majorHAnsi"/>
                <w:b/>
              </w:rPr>
              <w:t>Student Product</w:t>
            </w:r>
          </w:p>
          <w:p w14:paraId="56CF0306" w14:textId="77777777" w:rsidR="00685CBE" w:rsidRPr="00B65B69" w:rsidRDefault="00685CBE" w:rsidP="00977B20">
            <w:pPr>
              <w:pStyle w:val="ListParagraph"/>
              <w:numPr>
                <w:ilvl w:val="0"/>
                <w:numId w:val="20"/>
              </w:numPr>
              <w:rPr>
                <w:rFonts w:asciiTheme="majorHAnsi" w:hAnsiTheme="majorHAnsi"/>
                <w:b/>
              </w:rPr>
            </w:pPr>
            <w:r w:rsidRPr="00B65B69">
              <w:rPr>
                <w:rFonts w:asciiTheme="majorHAnsi" w:hAnsiTheme="majorHAnsi"/>
              </w:rPr>
              <w:t xml:space="preserve">Pre-tests  </w:t>
            </w:r>
          </w:p>
          <w:p w14:paraId="5EB3DEF6" w14:textId="77777777" w:rsidR="00685CBE" w:rsidRPr="00B65B69" w:rsidRDefault="00685CBE" w:rsidP="00977B20">
            <w:pPr>
              <w:pStyle w:val="ListParagraph"/>
              <w:numPr>
                <w:ilvl w:val="0"/>
                <w:numId w:val="20"/>
              </w:numPr>
              <w:rPr>
                <w:rFonts w:asciiTheme="majorHAnsi" w:hAnsiTheme="majorHAnsi"/>
                <w:b/>
              </w:rPr>
            </w:pPr>
            <w:r w:rsidRPr="00B65B69">
              <w:rPr>
                <w:rFonts w:asciiTheme="majorHAnsi" w:hAnsiTheme="majorHAnsi"/>
              </w:rPr>
              <w:t>Quizzes</w:t>
            </w:r>
          </w:p>
          <w:p w14:paraId="357D5EC8" w14:textId="77777777" w:rsidR="00685CBE" w:rsidRPr="00B65B69" w:rsidRDefault="00685CBE" w:rsidP="00977B20">
            <w:pPr>
              <w:pStyle w:val="ListParagraph"/>
              <w:numPr>
                <w:ilvl w:val="0"/>
                <w:numId w:val="20"/>
              </w:numPr>
              <w:rPr>
                <w:rFonts w:asciiTheme="majorHAnsi" w:hAnsiTheme="majorHAnsi"/>
                <w:b/>
              </w:rPr>
            </w:pPr>
            <w:r w:rsidRPr="00B65B69">
              <w:rPr>
                <w:rFonts w:asciiTheme="majorHAnsi" w:hAnsiTheme="majorHAnsi"/>
              </w:rPr>
              <w:t>Peer feedback</w:t>
            </w:r>
          </w:p>
          <w:p w14:paraId="25A9E936" w14:textId="77777777" w:rsidR="00C27A6E" w:rsidRPr="00B65B69" w:rsidRDefault="00C27A6E" w:rsidP="00904A54">
            <w:pPr>
              <w:pStyle w:val="ListParagraph"/>
              <w:ind w:left="920"/>
              <w:rPr>
                <w:rFonts w:asciiTheme="majorHAnsi" w:hAnsiTheme="majorHAnsi"/>
                <w:b/>
              </w:rPr>
            </w:pPr>
          </w:p>
        </w:tc>
        <w:tc>
          <w:tcPr>
            <w:tcW w:w="3197" w:type="dxa"/>
          </w:tcPr>
          <w:p w14:paraId="02648C32" w14:textId="77777777" w:rsidR="00C27A6E" w:rsidRPr="00B65B69" w:rsidRDefault="00C27A6E" w:rsidP="006A4AE5">
            <w:pPr>
              <w:spacing w:after="0"/>
              <w:rPr>
                <w:rFonts w:asciiTheme="majorHAnsi" w:hAnsiTheme="majorHAnsi"/>
                <w:b/>
              </w:rPr>
            </w:pPr>
            <w:r w:rsidRPr="00B65B69">
              <w:rPr>
                <w:rFonts w:asciiTheme="majorHAnsi" w:hAnsiTheme="majorHAnsi"/>
                <w:b/>
              </w:rPr>
              <w:t>Student Product</w:t>
            </w:r>
          </w:p>
          <w:p w14:paraId="666309E4" w14:textId="77777777" w:rsidR="00C27A6E" w:rsidRPr="00B65B69" w:rsidRDefault="00685CBE" w:rsidP="00977B20">
            <w:pPr>
              <w:pStyle w:val="ListParagraph"/>
              <w:numPr>
                <w:ilvl w:val="0"/>
                <w:numId w:val="21"/>
              </w:numPr>
              <w:ind w:left="831" w:hanging="426"/>
              <w:rPr>
                <w:rFonts w:asciiTheme="majorHAnsi" w:hAnsiTheme="majorHAnsi"/>
              </w:rPr>
            </w:pPr>
            <w:r w:rsidRPr="00B65B69">
              <w:rPr>
                <w:rFonts w:asciiTheme="majorHAnsi" w:hAnsiTheme="majorHAnsi"/>
              </w:rPr>
              <w:t>Assignment</w:t>
            </w:r>
          </w:p>
          <w:p w14:paraId="007F64B9" w14:textId="77777777" w:rsidR="00685CBE" w:rsidRPr="00B65B69" w:rsidRDefault="00685CBE" w:rsidP="00977B20">
            <w:pPr>
              <w:pStyle w:val="ListParagraph"/>
              <w:numPr>
                <w:ilvl w:val="0"/>
                <w:numId w:val="21"/>
              </w:numPr>
              <w:ind w:left="831" w:hanging="426"/>
              <w:rPr>
                <w:rFonts w:asciiTheme="majorHAnsi" w:hAnsiTheme="majorHAnsi"/>
              </w:rPr>
            </w:pPr>
            <w:r w:rsidRPr="00B65B69">
              <w:rPr>
                <w:rFonts w:asciiTheme="majorHAnsi" w:hAnsiTheme="majorHAnsi"/>
              </w:rPr>
              <w:t xml:space="preserve">Tests </w:t>
            </w:r>
          </w:p>
          <w:p w14:paraId="3247BF1C" w14:textId="77777777" w:rsidR="00685CBE" w:rsidRPr="00B65B69" w:rsidRDefault="00685CBE" w:rsidP="00977B20">
            <w:pPr>
              <w:pStyle w:val="ListParagraph"/>
              <w:numPr>
                <w:ilvl w:val="0"/>
                <w:numId w:val="21"/>
              </w:numPr>
              <w:ind w:left="831" w:hanging="426"/>
              <w:rPr>
                <w:rFonts w:asciiTheme="majorHAnsi" w:hAnsiTheme="majorHAnsi"/>
              </w:rPr>
            </w:pPr>
            <w:r w:rsidRPr="00B65B69">
              <w:rPr>
                <w:rFonts w:asciiTheme="majorHAnsi" w:hAnsiTheme="majorHAnsi"/>
              </w:rPr>
              <w:t>Exam</w:t>
            </w:r>
          </w:p>
          <w:p w14:paraId="057B6DF8" w14:textId="77777777" w:rsidR="00685CBE" w:rsidRPr="00B65B69" w:rsidRDefault="00685CBE" w:rsidP="00977B20">
            <w:pPr>
              <w:pStyle w:val="ListParagraph"/>
              <w:numPr>
                <w:ilvl w:val="0"/>
                <w:numId w:val="21"/>
              </w:numPr>
              <w:ind w:left="831" w:hanging="426"/>
              <w:rPr>
                <w:rFonts w:asciiTheme="majorHAnsi" w:hAnsiTheme="majorHAnsi"/>
              </w:rPr>
            </w:pPr>
            <w:r w:rsidRPr="00B65B69">
              <w:rPr>
                <w:rFonts w:asciiTheme="majorHAnsi" w:hAnsiTheme="majorHAnsi"/>
              </w:rPr>
              <w:t>Reports</w:t>
            </w:r>
          </w:p>
          <w:p w14:paraId="6B366512" w14:textId="77777777" w:rsidR="00685CBE" w:rsidRPr="00B65B69" w:rsidRDefault="00685CBE" w:rsidP="00977B20">
            <w:pPr>
              <w:pStyle w:val="ListParagraph"/>
              <w:numPr>
                <w:ilvl w:val="0"/>
                <w:numId w:val="21"/>
              </w:numPr>
              <w:ind w:left="831" w:hanging="426"/>
              <w:rPr>
                <w:rFonts w:asciiTheme="majorHAnsi" w:hAnsiTheme="majorHAnsi"/>
              </w:rPr>
            </w:pPr>
            <w:r w:rsidRPr="00B65B69">
              <w:rPr>
                <w:rFonts w:asciiTheme="majorHAnsi" w:hAnsiTheme="majorHAnsi"/>
              </w:rPr>
              <w:t>Posters</w:t>
            </w:r>
          </w:p>
          <w:p w14:paraId="20D05EE9" w14:textId="77777777" w:rsidR="00685CBE" w:rsidRPr="00B65B69" w:rsidRDefault="00685CBE" w:rsidP="00904A54">
            <w:pPr>
              <w:pStyle w:val="ListParagraph"/>
              <w:ind w:left="831"/>
              <w:rPr>
                <w:rFonts w:asciiTheme="majorHAnsi" w:hAnsiTheme="majorHAnsi"/>
              </w:rPr>
            </w:pPr>
          </w:p>
        </w:tc>
      </w:tr>
    </w:tbl>
    <w:p w14:paraId="4B1EC4E9" w14:textId="77777777" w:rsidR="001F3881" w:rsidRPr="00B65B69" w:rsidRDefault="001F3881" w:rsidP="00322B18">
      <w:pPr>
        <w:rPr>
          <w:rFonts w:asciiTheme="majorHAnsi" w:hAnsiTheme="majorHAnsi"/>
        </w:rPr>
      </w:pPr>
    </w:p>
    <w:tbl>
      <w:tblPr>
        <w:tblStyle w:val="TableGrid"/>
        <w:tblW w:w="0" w:type="auto"/>
        <w:tblInd w:w="5" w:type="dxa"/>
        <w:tblLayout w:type="fixed"/>
        <w:tblLook w:val="04A0" w:firstRow="1" w:lastRow="0" w:firstColumn="1" w:lastColumn="0" w:noHBand="0" w:noVBand="1"/>
      </w:tblPr>
      <w:tblGrid>
        <w:gridCol w:w="3197"/>
        <w:gridCol w:w="3197"/>
        <w:gridCol w:w="3197"/>
      </w:tblGrid>
      <w:tr w:rsidR="00C27A6E" w:rsidRPr="00B65B69" w14:paraId="3AB5DFE1" w14:textId="77777777" w:rsidTr="007A40DD">
        <w:tc>
          <w:tcPr>
            <w:tcW w:w="3197" w:type="dxa"/>
          </w:tcPr>
          <w:p w14:paraId="76750811" w14:textId="77777777" w:rsidR="00C27A6E" w:rsidRPr="00B65B69" w:rsidRDefault="00C27A6E" w:rsidP="00322B18">
            <w:pPr>
              <w:rPr>
                <w:rFonts w:asciiTheme="majorHAnsi" w:hAnsiTheme="majorHAnsi"/>
                <w:b/>
              </w:rPr>
            </w:pPr>
            <w:r w:rsidRPr="00B65B69">
              <w:rPr>
                <w:rFonts w:asciiTheme="majorHAnsi" w:hAnsiTheme="majorHAnsi"/>
                <w:b/>
              </w:rPr>
              <w:t>Observation</w:t>
            </w:r>
          </w:p>
          <w:p w14:paraId="02C363D3" w14:textId="77777777" w:rsidR="00C27A6E" w:rsidRPr="00B65B69" w:rsidRDefault="00685CBE" w:rsidP="00977B20">
            <w:pPr>
              <w:pStyle w:val="ListParagraph"/>
              <w:numPr>
                <w:ilvl w:val="0"/>
                <w:numId w:val="22"/>
              </w:numPr>
              <w:ind w:left="704" w:hanging="283"/>
              <w:rPr>
                <w:rFonts w:asciiTheme="majorHAnsi" w:hAnsiTheme="majorHAnsi"/>
              </w:rPr>
            </w:pPr>
            <w:r w:rsidRPr="00B65B69">
              <w:rPr>
                <w:rFonts w:asciiTheme="majorHAnsi" w:hAnsiTheme="majorHAnsi"/>
              </w:rPr>
              <w:t>Whole class discussions</w:t>
            </w:r>
          </w:p>
          <w:p w14:paraId="1CD93BA5" w14:textId="77777777" w:rsidR="00904A54" w:rsidRPr="00B65B69" w:rsidRDefault="00904A54" w:rsidP="00904A54">
            <w:pPr>
              <w:pStyle w:val="ListParagraph"/>
              <w:numPr>
                <w:ilvl w:val="0"/>
                <w:numId w:val="25"/>
              </w:numPr>
              <w:ind w:left="704" w:hanging="283"/>
              <w:rPr>
                <w:rFonts w:asciiTheme="majorHAnsi" w:hAnsiTheme="majorHAnsi"/>
                <w:b/>
              </w:rPr>
            </w:pPr>
            <w:r w:rsidRPr="00B65B69">
              <w:rPr>
                <w:rFonts w:asciiTheme="majorHAnsi" w:hAnsiTheme="majorHAnsi"/>
              </w:rPr>
              <w:t>Pair work</w:t>
            </w:r>
          </w:p>
          <w:p w14:paraId="54D1DFF1" w14:textId="77777777" w:rsidR="00685CBE" w:rsidRPr="00B65B69" w:rsidRDefault="00904A54" w:rsidP="00904A54">
            <w:pPr>
              <w:pStyle w:val="ListParagraph"/>
              <w:numPr>
                <w:ilvl w:val="0"/>
                <w:numId w:val="22"/>
              </w:numPr>
              <w:ind w:left="704" w:hanging="283"/>
              <w:rPr>
                <w:rFonts w:asciiTheme="majorHAnsi" w:hAnsiTheme="majorHAnsi"/>
              </w:rPr>
            </w:pPr>
            <w:r w:rsidRPr="00B65B69">
              <w:rPr>
                <w:rFonts w:asciiTheme="majorHAnsi" w:hAnsiTheme="majorHAnsi"/>
              </w:rPr>
              <w:t>Self-evaluation</w:t>
            </w:r>
          </w:p>
        </w:tc>
        <w:tc>
          <w:tcPr>
            <w:tcW w:w="3197" w:type="dxa"/>
          </w:tcPr>
          <w:p w14:paraId="1288F778" w14:textId="77777777" w:rsidR="00C27A6E" w:rsidRPr="00B65B69" w:rsidRDefault="00C27A6E" w:rsidP="00322B18">
            <w:pPr>
              <w:rPr>
                <w:rFonts w:asciiTheme="majorHAnsi" w:hAnsiTheme="majorHAnsi"/>
                <w:b/>
              </w:rPr>
            </w:pPr>
            <w:r w:rsidRPr="00B65B69">
              <w:rPr>
                <w:rFonts w:asciiTheme="majorHAnsi" w:hAnsiTheme="majorHAnsi"/>
                <w:b/>
              </w:rPr>
              <w:t>Observation</w:t>
            </w:r>
          </w:p>
          <w:p w14:paraId="2B8A850C" w14:textId="77777777" w:rsidR="00C27A6E" w:rsidRPr="00B65B69" w:rsidRDefault="00685CBE" w:rsidP="00977B20">
            <w:pPr>
              <w:pStyle w:val="ListParagraph"/>
              <w:numPr>
                <w:ilvl w:val="0"/>
                <w:numId w:val="23"/>
              </w:numPr>
              <w:ind w:left="909" w:hanging="283"/>
              <w:rPr>
                <w:rFonts w:asciiTheme="majorHAnsi" w:hAnsiTheme="majorHAnsi"/>
                <w:b/>
              </w:rPr>
            </w:pPr>
            <w:r w:rsidRPr="00B65B69">
              <w:rPr>
                <w:rFonts w:asciiTheme="majorHAnsi" w:hAnsiTheme="majorHAnsi"/>
              </w:rPr>
              <w:t>Class discussion</w:t>
            </w:r>
          </w:p>
          <w:p w14:paraId="7C1ED7A6" w14:textId="77777777" w:rsidR="00685CBE" w:rsidRPr="00B65B69" w:rsidRDefault="00685CBE" w:rsidP="00904A54">
            <w:pPr>
              <w:pStyle w:val="ListParagraph"/>
              <w:ind w:left="909"/>
              <w:rPr>
                <w:rFonts w:asciiTheme="majorHAnsi" w:hAnsiTheme="majorHAnsi"/>
                <w:b/>
              </w:rPr>
            </w:pPr>
          </w:p>
        </w:tc>
        <w:tc>
          <w:tcPr>
            <w:tcW w:w="3197" w:type="dxa"/>
          </w:tcPr>
          <w:p w14:paraId="464407A5" w14:textId="77777777" w:rsidR="00C27A6E" w:rsidRPr="00B65B69" w:rsidRDefault="00C27A6E" w:rsidP="00322B18">
            <w:pPr>
              <w:rPr>
                <w:rFonts w:asciiTheme="majorHAnsi" w:hAnsiTheme="majorHAnsi"/>
                <w:b/>
              </w:rPr>
            </w:pPr>
            <w:r w:rsidRPr="00B65B69">
              <w:rPr>
                <w:rFonts w:asciiTheme="majorHAnsi" w:hAnsiTheme="majorHAnsi"/>
                <w:b/>
              </w:rPr>
              <w:t>Observation</w:t>
            </w:r>
          </w:p>
          <w:p w14:paraId="3AE62706" w14:textId="77777777" w:rsidR="00C27A6E" w:rsidRPr="00B65B69" w:rsidRDefault="00685CBE" w:rsidP="00977B20">
            <w:pPr>
              <w:pStyle w:val="ListParagraph"/>
              <w:numPr>
                <w:ilvl w:val="0"/>
                <w:numId w:val="24"/>
              </w:numPr>
              <w:ind w:left="831" w:hanging="426"/>
              <w:rPr>
                <w:rFonts w:asciiTheme="majorHAnsi" w:hAnsiTheme="majorHAnsi"/>
              </w:rPr>
            </w:pPr>
            <w:r w:rsidRPr="00B65B69">
              <w:rPr>
                <w:rFonts w:asciiTheme="majorHAnsi" w:hAnsiTheme="majorHAnsi"/>
              </w:rPr>
              <w:t xml:space="preserve">Performance tasks </w:t>
            </w:r>
          </w:p>
          <w:p w14:paraId="2A73E21B" w14:textId="77777777" w:rsidR="00685CBE" w:rsidRPr="00B65B69" w:rsidRDefault="00685CBE" w:rsidP="00904A54">
            <w:pPr>
              <w:pStyle w:val="ListParagraph"/>
              <w:numPr>
                <w:ilvl w:val="0"/>
                <w:numId w:val="24"/>
              </w:numPr>
              <w:ind w:left="831" w:hanging="426"/>
              <w:rPr>
                <w:rFonts w:asciiTheme="majorHAnsi" w:hAnsiTheme="majorHAnsi"/>
              </w:rPr>
            </w:pPr>
            <w:r w:rsidRPr="00B65B69">
              <w:rPr>
                <w:rFonts w:asciiTheme="majorHAnsi" w:hAnsiTheme="majorHAnsi"/>
              </w:rPr>
              <w:t>PowerPoint presentations</w:t>
            </w:r>
          </w:p>
        </w:tc>
      </w:tr>
    </w:tbl>
    <w:p w14:paraId="6E5A8BCF" w14:textId="77777777" w:rsidR="001F3881" w:rsidRPr="00B65B69" w:rsidRDefault="001F3881" w:rsidP="00322B18">
      <w:pPr>
        <w:rPr>
          <w:rFonts w:asciiTheme="majorHAnsi" w:hAnsiTheme="majorHAnsi"/>
        </w:rPr>
      </w:pPr>
    </w:p>
    <w:tbl>
      <w:tblPr>
        <w:tblStyle w:val="TableGrid"/>
        <w:tblW w:w="0" w:type="auto"/>
        <w:tblInd w:w="5" w:type="dxa"/>
        <w:tblLayout w:type="fixed"/>
        <w:tblLook w:val="04A0" w:firstRow="1" w:lastRow="0" w:firstColumn="1" w:lastColumn="0" w:noHBand="0" w:noVBand="1"/>
      </w:tblPr>
      <w:tblGrid>
        <w:gridCol w:w="3197"/>
        <w:gridCol w:w="3197"/>
        <w:gridCol w:w="3197"/>
      </w:tblGrid>
      <w:tr w:rsidR="00C27A6E" w:rsidRPr="00B65B69" w14:paraId="4C97EF9E" w14:textId="77777777" w:rsidTr="007A40DD">
        <w:tc>
          <w:tcPr>
            <w:tcW w:w="3197" w:type="dxa"/>
          </w:tcPr>
          <w:p w14:paraId="22B27292" w14:textId="77777777" w:rsidR="00C27A6E" w:rsidRPr="00B65B69" w:rsidRDefault="00C27A6E" w:rsidP="00322B18">
            <w:pPr>
              <w:rPr>
                <w:rFonts w:asciiTheme="majorHAnsi" w:hAnsiTheme="majorHAnsi"/>
                <w:b/>
              </w:rPr>
            </w:pPr>
            <w:r w:rsidRPr="00B65B69">
              <w:rPr>
                <w:rFonts w:asciiTheme="majorHAnsi" w:hAnsiTheme="majorHAnsi"/>
                <w:b/>
              </w:rPr>
              <w:t>Conversation</w:t>
            </w:r>
          </w:p>
          <w:p w14:paraId="32E213F2" w14:textId="77777777" w:rsidR="00904A54" w:rsidRPr="00B65B69" w:rsidRDefault="00904A54" w:rsidP="00904A54">
            <w:pPr>
              <w:pStyle w:val="NoSpacing"/>
              <w:numPr>
                <w:ilvl w:val="0"/>
                <w:numId w:val="32"/>
              </w:numPr>
              <w:rPr>
                <w:rFonts w:asciiTheme="majorHAnsi" w:hAnsiTheme="majorHAnsi"/>
              </w:rPr>
            </w:pPr>
            <w:r w:rsidRPr="00B65B69">
              <w:rPr>
                <w:rFonts w:asciiTheme="majorHAnsi" w:hAnsiTheme="majorHAnsi"/>
              </w:rPr>
              <w:t>Student teacher conferences</w:t>
            </w:r>
          </w:p>
          <w:p w14:paraId="2623FAA4" w14:textId="77777777" w:rsidR="00C27A6E" w:rsidRPr="00B65B69" w:rsidRDefault="00C27A6E" w:rsidP="00904A54">
            <w:pPr>
              <w:pStyle w:val="ListParagraph"/>
              <w:ind w:left="704"/>
              <w:rPr>
                <w:rFonts w:asciiTheme="majorHAnsi" w:hAnsiTheme="majorHAnsi"/>
              </w:rPr>
            </w:pPr>
          </w:p>
        </w:tc>
        <w:tc>
          <w:tcPr>
            <w:tcW w:w="3197" w:type="dxa"/>
          </w:tcPr>
          <w:p w14:paraId="4D53233E" w14:textId="77777777" w:rsidR="00C27A6E" w:rsidRPr="00B65B69" w:rsidRDefault="00C27A6E" w:rsidP="00322B18">
            <w:pPr>
              <w:rPr>
                <w:rFonts w:asciiTheme="majorHAnsi" w:hAnsiTheme="majorHAnsi"/>
                <w:b/>
              </w:rPr>
            </w:pPr>
            <w:r w:rsidRPr="00B65B69">
              <w:rPr>
                <w:rFonts w:asciiTheme="majorHAnsi" w:hAnsiTheme="majorHAnsi"/>
                <w:b/>
              </w:rPr>
              <w:t>Conversation</w:t>
            </w:r>
          </w:p>
          <w:p w14:paraId="097BEE2C" w14:textId="77777777" w:rsidR="000D72F1" w:rsidRPr="00B65B69" w:rsidRDefault="000D72F1" w:rsidP="00904A54">
            <w:pPr>
              <w:pStyle w:val="NoSpacing"/>
              <w:numPr>
                <w:ilvl w:val="0"/>
                <w:numId w:val="32"/>
              </w:numPr>
              <w:rPr>
                <w:rFonts w:asciiTheme="majorHAnsi" w:hAnsiTheme="majorHAnsi"/>
              </w:rPr>
            </w:pPr>
            <w:r w:rsidRPr="00B65B69">
              <w:rPr>
                <w:rFonts w:asciiTheme="majorHAnsi" w:hAnsiTheme="majorHAnsi"/>
              </w:rPr>
              <w:t>Student</w:t>
            </w:r>
            <w:r w:rsidR="00904A54" w:rsidRPr="00B65B69">
              <w:rPr>
                <w:rFonts w:asciiTheme="majorHAnsi" w:hAnsiTheme="majorHAnsi"/>
              </w:rPr>
              <w:t xml:space="preserve"> </w:t>
            </w:r>
            <w:r w:rsidRPr="00B65B69">
              <w:rPr>
                <w:rFonts w:asciiTheme="majorHAnsi" w:hAnsiTheme="majorHAnsi"/>
              </w:rPr>
              <w:t>teacher conferences</w:t>
            </w:r>
          </w:p>
        </w:tc>
        <w:tc>
          <w:tcPr>
            <w:tcW w:w="3197" w:type="dxa"/>
          </w:tcPr>
          <w:p w14:paraId="726CCFFE" w14:textId="77777777" w:rsidR="00C27A6E" w:rsidRPr="00B65B69" w:rsidRDefault="00C27A6E" w:rsidP="00322B18">
            <w:pPr>
              <w:rPr>
                <w:rFonts w:asciiTheme="majorHAnsi" w:hAnsiTheme="majorHAnsi"/>
                <w:b/>
              </w:rPr>
            </w:pPr>
            <w:r w:rsidRPr="00B65B69">
              <w:rPr>
                <w:rFonts w:asciiTheme="majorHAnsi" w:hAnsiTheme="majorHAnsi"/>
                <w:b/>
              </w:rPr>
              <w:t>Conversation</w:t>
            </w:r>
          </w:p>
          <w:p w14:paraId="53744473" w14:textId="77777777" w:rsidR="00C27A6E" w:rsidRPr="00B65B69" w:rsidRDefault="000D72F1" w:rsidP="00904A54">
            <w:pPr>
              <w:pStyle w:val="NoSpacing"/>
              <w:numPr>
                <w:ilvl w:val="0"/>
                <w:numId w:val="32"/>
              </w:numPr>
              <w:rPr>
                <w:rFonts w:asciiTheme="majorHAnsi" w:hAnsiTheme="majorHAnsi"/>
              </w:rPr>
            </w:pPr>
            <w:r w:rsidRPr="00B65B69">
              <w:rPr>
                <w:rFonts w:asciiTheme="majorHAnsi" w:hAnsiTheme="majorHAnsi"/>
              </w:rPr>
              <w:t>Student teacher conferences</w:t>
            </w:r>
          </w:p>
          <w:p w14:paraId="2E72CF50" w14:textId="77777777" w:rsidR="000D72F1" w:rsidRPr="00B65B69" w:rsidRDefault="000D72F1" w:rsidP="00904A54">
            <w:pPr>
              <w:pStyle w:val="NoSpacing"/>
              <w:numPr>
                <w:ilvl w:val="0"/>
                <w:numId w:val="32"/>
              </w:numPr>
              <w:rPr>
                <w:rFonts w:asciiTheme="majorHAnsi" w:hAnsiTheme="majorHAnsi"/>
              </w:rPr>
            </w:pPr>
            <w:r w:rsidRPr="00B65B69">
              <w:rPr>
                <w:rFonts w:asciiTheme="majorHAnsi" w:hAnsiTheme="majorHAnsi"/>
              </w:rPr>
              <w:t>Oral tests</w:t>
            </w:r>
          </w:p>
          <w:p w14:paraId="0587FA3F" w14:textId="77777777" w:rsidR="000D72F1" w:rsidRPr="00B65B69" w:rsidRDefault="000D72F1" w:rsidP="00904A54">
            <w:pPr>
              <w:pStyle w:val="NoSpacing"/>
              <w:numPr>
                <w:ilvl w:val="0"/>
                <w:numId w:val="32"/>
              </w:numPr>
              <w:rPr>
                <w:rFonts w:asciiTheme="majorHAnsi" w:hAnsiTheme="majorHAnsi"/>
              </w:rPr>
            </w:pPr>
            <w:r w:rsidRPr="00B65B69">
              <w:rPr>
                <w:rFonts w:asciiTheme="majorHAnsi" w:hAnsiTheme="majorHAnsi"/>
              </w:rPr>
              <w:t>Questions and answer session</w:t>
            </w:r>
          </w:p>
        </w:tc>
      </w:tr>
    </w:tbl>
    <w:p w14:paraId="7BD06B18" w14:textId="77777777" w:rsidR="00904A54" w:rsidRPr="00B65B69" w:rsidRDefault="00904A54" w:rsidP="00904A54">
      <w:pPr>
        <w:rPr>
          <w:rFonts w:asciiTheme="majorHAnsi" w:hAnsiTheme="majorHAnsi"/>
        </w:rPr>
      </w:pPr>
    </w:p>
    <w:p w14:paraId="05A96ABD" w14:textId="77777777" w:rsidR="00C27A6E" w:rsidRPr="00B65B69" w:rsidRDefault="00904A54" w:rsidP="00904A54">
      <w:pPr>
        <w:rPr>
          <w:rFonts w:asciiTheme="majorHAnsi" w:hAnsiTheme="majorHAnsi"/>
        </w:rPr>
      </w:pPr>
      <w:r w:rsidRPr="00B65B69">
        <w:rPr>
          <w:rFonts w:asciiTheme="majorHAnsi" w:hAnsiTheme="majorHAnsi"/>
        </w:rPr>
        <w:t>T</w:t>
      </w:r>
      <w:r w:rsidR="00C27A6E" w:rsidRPr="00B65B69">
        <w:rPr>
          <w:rFonts w:asciiTheme="majorHAnsi" w:eastAsia="Arial" w:hAnsiTheme="majorHAnsi"/>
        </w:rPr>
        <w:t>HE FINAL GRADE</w:t>
      </w:r>
    </w:p>
    <w:tbl>
      <w:tblPr>
        <w:tblW w:w="8953" w:type="dxa"/>
        <w:tblInd w:w="9" w:type="dxa"/>
        <w:tblLayout w:type="fixed"/>
        <w:tblCellMar>
          <w:left w:w="0" w:type="dxa"/>
          <w:right w:w="0" w:type="dxa"/>
        </w:tblCellMar>
        <w:tblLook w:val="01E0" w:firstRow="1" w:lastRow="1" w:firstColumn="1" w:lastColumn="1" w:noHBand="0" w:noVBand="0"/>
      </w:tblPr>
      <w:tblGrid>
        <w:gridCol w:w="3845"/>
        <w:gridCol w:w="5108"/>
      </w:tblGrid>
      <w:tr w:rsidR="00C27A6E" w:rsidRPr="00B65B69" w14:paraId="69803969" w14:textId="77777777" w:rsidTr="007A40DD">
        <w:trPr>
          <w:trHeight w:hRule="exact" w:val="494"/>
        </w:trPr>
        <w:tc>
          <w:tcPr>
            <w:tcW w:w="3845" w:type="dxa"/>
            <w:tcBorders>
              <w:top w:val="single" w:sz="7" w:space="0" w:color="1F1F1F"/>
              <w:left w:val="single" w:sz="7" w:space="0" w:color="1F1F1F"/>
              <w:bottom w:val="single" w:sz="7" w:space="0" w:color="1C1C1C"/>
              <w:right w:val="single" w:sz="7" w:space="0" w:color="1C1C1C"/>
            </w:tcBorders>
            <w:vAlign w:val="center"/>
          </w:tcPr>
          <w:p w14:paraId="4F70813E" w14:textId="77777777" w:rsidR="00C27A6E" w:rsidRPr="00B65B69" w:rsidRDefault="00C27A6E" w:rsidP="00322B18">
            <w:pPr>
              <w:rPr>
                <w:rFonts w:asciiTheme="majorHAnsi" w:hAnsiTheme="majorHAnsi"/>
              </w:rPr>
            </w:pPr>
            <w:r w:rsidRPr="00B65B69">
              <w:rPr>
                <w:rFonts w:asciiTheme="majorHAnsi" w:hAnsiTheme="majorHAnsi"/>
              </w:rPr>
              <w:t xml:space="preserve">Percentage of Final </w:t>
            </w:r>
            <w:r w:rsidRPr="00B65B69">
              <w:rPr>
                <w:rFonts w:asciiTheme="majorHAnsi" w:hAnsiTheme="majorHAnsi"/>
                <w:color w:val="1A1A1A"/>
              </w:rPr>
              <w:t>Mark</w:t>
            </w:r>
          </w:p>
        </w:tc>
        <w:tc>
          <w:tcPr>
            <w:tcW w:w="5108" w:type="dxa"/>
            <w:tcBorders>
              <w:top w:val="single" w:sz="7" w:space="0" w:color="1F1F1F"/>
              <w:left w:val="single" w:sz="7" w:space="0" w:color="1C1C1C"/>
              <w:bottom w:val="single" w:sz="7" w:space="0" w:color="1C1C1C"/>
              <w:right w:val="single" w:sz="7" w:space="0" w:color="1F1F1F"/>
            </w:tcBorders>
            <w:vAlign w:val="center"/>
          </w:tcPr>
          <w:p w14:paraId="2A1B0449" w14:textId="77777777" w:rsidR="00C27A6E" w:rsidRPr="00B65B69" w:rsidRDefault="00C27A6E" w:rsidP="00322B18">
            <w:pPr>
              <w:rPr>
                <w:rFonts w:asciiTheme="majorHAnsi" w:hAnsiTheme="majorHAnsi"/>
              </w:rPr>
            </w:pPr>
            <w:r w:rsidRPr="00B65B69">
              <w:rPr>
                <w:rFonts w:asciiTheme="majorHAnsi" w:hAnsiTheme="majorHAnsi"/>
              </w:rPr>
              <w:t xml:space="preserve">Categories of </w:t>
            </w:r>
            <w:r w:rsidRPr="00B65B69">
              <w:rPr>
                <w:rFonts w:asciiTheme="majorHAnsi" w:hAnsiTheme="majorHAnsi"/>
                <w:color w:val="1A1A1A"/>
              </w:rPr>
              <w:t xml:space="preserve">Mark </w:t>
            </w:r>
            <w:r w:rsidRPr="00B65B69">
              <w:rPr>
                <w:rFonts w:asciiTheme="majorHAnsi" w:hAnsiTheme="majorHAnsi"/>
              </w:rPr>
              <w:t>Breakdown</w:t>
            </w:r>
          </w:p>
        </w:tc>
      </w:tr>
      <w:tr w:rsidR="00C27A6E" w:rsidRPr="00B65B69" w14:paraId="728DA616" w14:textId="77777777" w:rsidTr="007A40DD">
        <w:trPr>
          <w:trHeight w:hRule="exact" w:val="665"/>
        </w:trPr>
        <w:tc>
          <w:tcPr>
            <w:tcW w:w="3845" w:type="dxa"/>
            <w:tcBorders>
              <w:top w:val="single" w:sz="7" w:space="0" w:color="1C1C1C"/>
              <w:left w:val="single" w:sz="7" w:space="0" w:color="1F1F1F"/>
              <w:bottom w:val="single" w:sz="7" w:space="0" w:color="1C1C1C"/>
              <w:right w:val="single" w:sz="7" w:space="0" w:color="1C1C1C"/>
            </w:tcBorders>
            <w:vAlign w:val="center"/>
          </w:tcPr>
          <w:p w14:paraId="772769A0" w14:textId="77777777" w:rsidR="00C27A6E" w:rsidRPr="00B65B69" w:rsidRDefault="00C27A6E" w:rsidP="002A56A7">
            <w:pPr>
              <w:jc w:val="center"/>
              <w:rPr>
                <w:rFonts w:asciiTheme="majorHAnsi" w:hAnsiTheme="majorHAnsi"/>
              </w:rPr>
            </w:pPr>
            <w:r w:rsidRPr="00B65B69">
              <w:rPr>
                <w:rFonts w:asciiTheme="majorHAnsi" w:hAnsiTheme="majorHAnsi"/>
              </w:rPr>
              <w:lastRenderedPageBreak/>
              <w:t>70%</w:t>
            </w:r>
          </w:p>
        </w:tc>
        <w:tc>
          <w:tcPr>
            <w:tcW w:w="5108" w:type="dxa"/>
            <w:tcBorders>
              <w:top w:val="single" w:sz="7" w:space="0" w:color="1C1C1C"/>
              <w:left w:val="single" w:sz="7" w:space="0" w:color="1C1C1C"/>
              <w:bottom w:val="single" w:sz="7" w:space="0" w:color="1C1C1C"/>
              <w:right w:val="single" w:sz="7" w:space="0" w:color="1F1F1F"/>
            </w:tcBorders>
            <w:vAlign w:val="center"/>
          </w:tcPr>
          <w:p w14:paraId="3E0C2253" w14:textId="77777777" w:rsidR="00C27A6E" w:rsidRPr="00B65B69" w:rsidRDefault="00C27A6E" w:rsidP="00322B18">
            <w:pPr>
              <w:rPr>
                <w:rFonts w:asciiTheme="majorHAnsi" w:hAnsiTheme="majorHAnsi"/>
              </w:rPr>
            </w:pPr>
            <w:r w:rsidRPr="00B65B69">
              <w:rPr>
                <w:rFonts w:asciiTheme="majorHAnsi" w:hAnsiTheme="majorHAnsi"/>
              </w:rPr>
              <w:t>Assessment of Learning Tasks Throughout the Term</w:t>
            </w:r>
          </w:p>
        </w:tc>
      </w:tr>
      <w:tr w:rsidR="00C27A6E" w:rsidRPr="00B65B69" w14:paraId="29C864FB" w14:textId="77777777" w:rsidTr="007A40DD">
        <w:trPr>
          <w:trHeight w:hRule="exact" w:val="510"/>
        </w:trPr>
        <w:tc>
          <w:tcPr>
            <w:tcW w:w="3845" w:type="dxa"/>
            <w:vMerge w:val="restart"/>
            <w:tcBorders>
              <w:top w:val="single" w:sz="7" w:space="0" w:color="1C1C1C"/>
              <w:left w:val="single" w:sz="7" w:space="0" w:color="1F1F1F"/>
              <w:right w:val="single" w:sz="7" w:space="0" w:color="1C1C1C"/>
            </w:tcBorders>
            <w:vAlign w:val="center"/>
          </w:tcPr>
          <w:p w14:paraId="3F299553" w14:textId="77777777" w:rsidR="00C27A6E" w:rsidRPr="00B65B69" w:rsidRDefault="00C27A6E" w:rsidP="002A56A7">
            <w:pPr>
              <w:jc w:val="center"/>
              <w:rPr>
                <w:rFonts w:asciiTheme="majorHAnsi" w:hAnsiTheme="majorHAnsi"/>
              </w:rPr>
            </w:pPr>
            <w:r w:rsidRPr="00B65B69">
              <w:rPr>
                <w:rFonts w:asciiTheme="majorHAnsi" w:hAnsiTheme="majorHAnsi"/>
              </w:rPr>
              <w:t>30%</w:t>
            </w:r>
          </w:p>
        </w:tc>
        <w:tc>
          <w:tcPr>
            <w:tcW w:w="5108" w:type="dxa"/>
            <w:tcBorders>
              <w:top w:val="single" w:sz="7" w:space="0" w:color="1C1C1C"/>
              <w:left w:val="single" w:sz="7" w:space="0" w:color="1C1C1C"/>
              <w:bottom w:val="single" w:sz="7" w:space="0" w:color="1C1C1C"/>
              <w:right w:val="single" w:sz="7" w:space="0" w:color="1F1F1F"/>
            </w:tcBorders>
            <w:vAlign w:val="center"/>
          </w:tcPr>
          <w:p w14:paraId="39526A65" w14:textId="77777777" w:rsidR="00C27A6E" w:rsidRPr="00B65B69" w:rsidRDefault="00C27A6E" w:rsidP="00322B18">
            <w:pPr>
              <w:rPr>
                <w:rFonts w:asciiTheme="majorHAnsi" w:hAnsiTheme="majorHAnsi"/>
              </w:rPr>
            </w:pPr>
            <w:r w:rsidRPr="00B65B69">
              <w:rPr>
                <w:rFonts w:asciiTheme="majorHAnsi" w:hAnsiTheme="majorHAnsi"/>
              </w:rPr>
              <w:t>Final Written Examination: 10%</w:t>
            </w:r>
          </w:p>
        </w:tc>
      </w:tr>
      <w:tr w:rsidR="00C27A6E" w:rsidRPr="00B65B69" w14:paraId="0F631F1E" w14:textId="77777777" w:rsidTr="007A40DD">
        <w:trPr>
          <w:trHeight w:hRule="exact" w:val="513"/>
        </w:trPr>
        <w:tc>
          <w:tcPr>
            <w:tcW w:w="3845" w:type="dxa"/>
            <w:vMerge/>
            <w:tcBorders>
              <w:left w:val="single" w:sz="7" w:space="0" w:color="1F1F1F"/>
              <w:bottom w:val="single" w:sz="7" w:space="0" w:color="1C1C1C"/>
              <w:right w:val="single" w:sz="7" w:space="0" w:color="1C1C1C"/>
            </w:tcBorders>
          </w:tcPr>
          <w:p w14:paraId="07D6C52F" w14:textId="77777777" w:rsidR="00C27A6E" w:rsidRPr="00B65B69" w:rsidRDefault="00C27A6E" w:rsidP="00322B18">
            <w:pPr>
              <w:rPr>
                <w:rFonts w:asciiTheme="majorHAnsi" w:hAnsiTheme="majorHAnsi"/>
              </w:rPr>
            </w:pPr>
          </w:p>
        </w:tc>
        <w:tc>
          <w:tcPr>
            <w:tcW w:w="5108" w:type="dxa"/>
            <w:tcBorders>
              <w:top w:val="single" w:sz="7" w:space="0" w:color="1C1C1C"/>
              <w:left w:val="single" w:sz="7" w:space="0" w:color="1C1C1C"/>
              <w:bottom w:val="single" w:sz="7" w:space="0" w:color="1C1C1C"/>
              <w:right w:val="single" w:sz="7" w:space="0" w:color="1F1F1F"/>
            </w:tcBorders>
            <w:vAlign w:val="center"/>
          </w:tcPr>
          <w:p w14:paraId="555740F0" w14:textId="77777777" w:rsidR="00C27A6E" w:rsidRPr="00B65B69" w:rsidRDefault="00C27A6E" w:rsidP="00322B18">
            <w:pPr>
              <w:rPr>
                <w:rFonts w:asciiTheme="majorHAnsi" w:hAnsiTheme="majorHAnsi"/>
              </w:rPr>
            </w:pPr>
            <w:r w:rsidRPr="00B65B69">
              <w:rPr>
                <w:rFonts w:asciiTheme="majorHAnsi" w:hAnsiTheme="majorHAnsi"/>
              </w:rPr>
              <w:t xml:space="preserve">Final </w:t>
            </w:r>
            <w:r w:rsidR="009D01A6" w:rsidRPr="00B65B69">
              <w:rPr>
                <w:rFonts w:asciiTheme="majorHAnsi" w:hAnsiTheme="majorHAnsi"/>
              </w:rPr>
              <w:t>Culminating Activities</w:t>
            </w:r>
            <w:r w:rsidRPr="00B65B69">
              <w:rPr>
                <w:rFonts w:asciiTheme="majorHAnsi" w:hAnsiTheme="majorHAnsi"/>
              </w:rPr>
              <w:t>:  20%</w:t>
            </w:r>
          </w:p>
        </w:tc>
      </w:tr>
    </w:tbl>
    <w:p w14:paraId="5139EEDB" w14:textId="77777777" w:rsidR="00035BEE" w:rsidRPr="00B65B69" w:rsidRDefault="00035BEE" w:rsidP="002A56A7">
      <w:pPr>
        <w:spacing w:after="0"/>
        <w:rPr>
          <w:rFonts w:asciiTheme="majorHAnsi" w:hAnsiTheme="majorHAnsi"/>
        </w:rPr>
      </w:pPr>
    </w:p>
    <w:p w14:paraId="44F8F8F8" w14:textId="2F29CF79" w:rsidR="00B60A67" w:rsidRPr="00B65B69" w:rsidRDefault="00B60A67" w:rsidP="002A56A7">
      <w:pPr>
        <w:spacing w:after="0"/>
        <w:rPr>
          <w:rFonts w:asciiTheme="majorHAnsi" w:hAnsiTheme="majorHAnsi"/>
        </w:rPr>
      </w:pPr>
      <w:r w:rsidRPr="00B65B69">
        <w:rPr>
          <w:rFonts w:asciiTheme="majorHAnsi" w:hAnsiTheme="majorHAnsi"/>
        </w:rPr>
        <w:t>Towards the end of the course, students will pay tribute to Canada’s geography in honour of Canada’s 150</w:t>
      </w:r>
      <w:r w:rsidRPr="00B65B69">
        <w:rPr>
          <w:rFonts w:asciiTheme="majorHAnsi" w:hAnsiTheme="majorHAnsi"/>
          <w:vertAlign w:val="superscript"/>
        </w:rPr>
        <w:t>th</w:t>
      </w:r>
      <w:r w:rsidRPr="00B65B69">
        <w:rPr>
          <w:rFonts w:asciiTheme="majorHAnsi" w:hAnsiTheme="majorHAnsi"/>
        </w:rPr>
        <w:t xml:space="preserve"> anniversary. Students will select a region in Canada and create promotional campaign highlighting the physical and human geography of this area while encouraging others to visit it. </w:t>
      </w:r>
    </w:p>
    <w:p w14:paraId="09BFE1DD" w14:textId="1E741946" w:rsidR="00B60A67" w:rsidRPr="00B65B69" w:rsidRDefault="00B60A67" w:rsidP="002A56A7">
      <w:pPr>
        <w:spacing w:after="0"/>
        <w:rPr>
          <w:rFonts w:asciiTheme="majorHAnsi" w:hAnsiTheme="majorHAnsi"/>
        </w:rPr>
      </w:pPr>
      <w:r w:rsidRPr="00B65B69">
        <w:rPr>
          <w:rFonts w:asciiTheme="majorHAnsi" w:hAnsiTheme="majorHAnsi"/>
        </w:rPr>
        <w:t xml:space="preserve"> </w:t>
      </w:r>
    </w:p>
    <w:p w14:paraId="368D2FC9" w14:textId="77777777" w:rsidR="00C27A6E" w:rsidRPr="00B65B69" w:rsidRDefault="00C27A6E" w:rsidP="00322B18">
      <w:pPr>
        <w:rPr>
          <w:rFonts w:asciiTheme="majorHAnsi" w:hAnsiTheme="majorHAnsi"/>
        </w:rPr>
      </w:pPr>
      <w:r w:rsidRPr="00B65B69">
        <w:rPr>
          <w:rFonts w:asciiTheme="majorHAnsi" w:hAnsiTheme="majorHAnsi"/>
        </w:rPr>
        <w:t xml:space="preserve">A student’s final grade is reflective of their most recent and most consistent level of achievement. </w:t>
      </w:r>
    </w:p>
    <w:p w14:paraId="616EFEE5" w14:textId="77777777" w:rsidR="00C27A6E" w:rsidRPr="00B65B69" w:rsidRDefault="00C27A6E" w:rsidP="00322B18">
      <w:pPr>
        <w:rPr>
          <w:rFonts w:asciiTheme="majorHAnsi" w:hAnsiTheme="majorHAnsi"/>
        </w:rPr>
      </w:pPr>
      <w:r w:rsidRPr="00B65B69">
        <w:rPr>
          <w:rFonts w:asciiTheme="majorHAnsi" w:hAnsiTheme="majorHAnsi"/>
        </w:rPr>
        <w:t>The balance of the weighting of the categories of the achievement chart throughout the course is:</w:t>
      </w:r>
    </w:p>
    <w:p w14:paraId="7A357EF7" w14:textId="77777777" w:rsidR="00C27A6E" w:rsidRPr="00B65B69" w:rsidRDefault="00C27A6E" w:rsidP="00322B18">
      <w:pPr>
        <w:rPr>
          <w:rFonts w:asciiTheme="majorHAnsi" w:hAnsiTheme="maj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270"/>
        <w:gridCol w:w="1867"/>
        <w:gridCol w:w="1708"/>
        <w:gridCol w:w="1393"/>
      </w:tblGrid>
      <w:tr w:rsidR="00C27A6E" w:rsidRPr="00B65B69" w14:paraId="10697EF6" w14:textId="77777777" w:rsidTr="007A40DD">
        <w:tc>
          <w:tcPr>
            <w:tcW w:w="2819" w:type="dxa"/>
            <w:shd w:val="clear" w:color="auto" w:fill="DDD9C3"/>
          </w:tcPr>
          <w:p w14:paraId="7154B985" w14:textId="77777777" w:rsidR="00C27A6E" w:rsidRPr="00B65B69" w:rsidRDefault="00C27A6E" w:rsidP="00322B18">
            <w:pPr>
              <w:pStyle w:val="BodyText"/>
              <w:rPr>
                <w:rFonts w:asciiTheme="majorHAnsi" w:hAnsiTheme="majorHAnsi"/>
                <w:sz w:val="22"/>
                <w:szCs w:val="22"/>
                <w:lang w:val="en-CA"/>
              </w:rPr>
            </w:pPr>
            <w:r w:rsidRPr="00B65B69">
              <w:rPr>
                <w:rFonts w:asciiTheme="majorHAnsi" w:hAnsiTheme="majorHAnsi"/>
                <w:sz w:val="22"/>
                <w:szCs w:val="22"/>
                <w:lang w:val="en-CA"/>
              </w:rPr>
              <w:t>SUBJECT AREA</w:t>
            </w:r>
          </w:p>
        </w:tc>
        <w:tc>
          <w:tcPr>
            <w:tcW w:w="1235" w:type="dxa"/>
            <w:shd w:val="clear" w:color="auto" w:fill="DDD9C3"/>
          </w:tcPr>
          <w:p w14:paraId="5A5E23D1" w14:textId="77777777" w:rsidR="00C27A6E" w:rsidRPr="00B65B69" w:rsidRDefault="00C27A6E" w:rsidP="00322B18">
            <w:pPr>
              <w:pStyle w:val="BodyText"/>
              <w:rPr>
                <w:rFonts w:asciiTheme="majorHAnsi" w:hAnsiTheme="majorHAnsi"/>
                <w:sz w:val="22"/>
                <w:szCs w:val="22"/>
                <w:lang w:val="en-CA"/>
              </w:rPr>
            </w:pPr>
            <w:r w:rsidRPr="00B65B69">
              <w:rPr>
                <w:rFonts w:asciiTheme="majorHAnsi" w:hAnsiTheme="majorHAnsi"/>
                <w:sz w:val="22"/>
                <w:szCs w:val="22"/>
                <w:lang w:val="en-CA"/>
              </w:rPr>
              <w:t>Knowledge</w:t>
            </w:r>
          </w:p>
        </w:tc>
        <w:tc>
          <w:tcPr>
            <w:tcW w:w="1741" w:type="dxa"/>
            <w:shd w:val="clear" w:color="auto" w:fill="DDD9C3"/>
          </w:tcPr>
          <w:p w14:paraId="6890F68B" w14:textId="77777777" w:rsidR="00C27A6E" w:rsidRPr="00B65B69" w:rsidRDefault="00C27A6E" w:rsidP="00322B18">
            <w:pPr>
              <w:pStyle w:val="BodyText"/>
              <w:rPr>
                <w:rFonts w:asciiTheme="majorHAnsi" w:hAnsiTheme="majorHAnsi"/>
                <w:sz w:val="22"/>
                <w:szCs w:val="22"/>
                <w:lang w:val="en-CA"/>
              </w:rPr>
            </w:pPr>
            <w:r w:rsidRPr="00B65B69">
              <w:rPr>
                <w:rFonts w:asciiTheme="majorHAnsi" w:hAnsiTheme="majorHAnsi"/>
                <w:sz w:val="22"/>
                <w:szCs w:val="22"/>
                <w:lang w:val="en-CA"/>
              </w:rPr>
              <w:t>Inquiry/Thinking</w:t>
            </w:r>
          </w:p>
        </w:tc>
        <w:tc>
          <w:tcPr>
            <w:tcW w:w="1535" w:type="dxa"/>
            <w:shd w:val="clear" w:color="auto" w:fill="DDD9C3"/>
          </w:tcPr>
          <w:p w14:paraId="1C4F28BC" w14:textId="77777777" w:rsidR="00C27A6E" w:rsidRPr="00B65B69" w:rsidRDefault="00C27A6E" w:rsidP="00322B18">
            <w:pPr>
              <w:pStyle w:val="BodyText"/>
              <w:rPr>
                <w:rFonts w:asciiTheme="majorHAnsi" w:hAnsiTheme="majorHAnsi"/>
                <w:sz w:val="22"/>
                <w:szCs w:val="22"/>
                <w:lang w:val="en-CA"/>
              </w:rPr>
            </w:pPr>
            <w:r w:rsidRPr="00B65B69">
              <w:rPr>
                <w:rFonts w:asciiTheme="majorHAnsi" w:hAnsiTheme="majorHAnsi"/>
                <w:sz w:val="22"/>
                <w:szCs w:val="22"/>
                <w:lang w:val="en-CA"/>
              </w:rPr>
              <w:t>Communication</w:t>
            </w:r>
          </w:p>
        </w:tc>
        <w:tc>
          <w:tcPr>
            <w:tcW w:w="1393" w:type="dxa"/>
            <w:shd w:val="clear" w:color="auto" w:fill="DDD9C3"/>
          </w:tcPr>
          <w:p w14:paraId="23DA7FE7" w14:textId="77777777" w:rsidR="00C27A6E" w:rsidRPr="00B65B69" w:rsidRDefault="00C27A6E" w:rsidP="00322B18">
            <w:pPr>
              <w:pStyle w:val="BodyText"/>
              <w:rPr>
                <w:rFonts w:asciiTheme="majorHAnsi" w:hAnsiTheme="majorHAnsi"/>
                <w:sz w:val="22"/>
                <w:szCs w:val="22"/>
                <w:lang w:val="en-CA"/>
              </w:rPr>
            </w:pPr>
            <w:r w:rsidRPr="00B65B69">
              <w:rPr>
                <w:rFonts w:asciiTheme="majorHAnsi" w:hAnsiTheme="majorHAnsi"/>
                <w:sz w:val="22"/>
                <w:szCs w:val="22"/>
                <w:lang w:val="en-CA"/>
              </w:rPr>
              <w:t>Application</w:t>
            </w:r>
          </w:p>
        </w:tc>
      </w:tr>
      <w:tr w:rsidR="00C27A6E" w:rsidRPr="00B65B69" w14:paraId="33984BE3" w14:textId="77777777" w:rsidTr="007A40DD">
        <w:tc>
          <w:tcPr>
            <w:tcW w:w="2819" w:type="dxa"/>
          </w:tcPr>
          <w:p w14:paraId="3A386621" w14:textId="77777777" w:rsidR="00C27A6E" w:rsidRPr="00B65B69" w:rsidRDefault="00983D15" w:rsidP="00322B18">
            <w:pPr>
              <w:pStyle w:val="BodyText"/>
              <w:rPr>
                <w:rFonts w:asciiTheme="majorHAnsi" w:hAnsiTheme="majorHAnsi"/>
                <w:sz w:val="22"/>
                <w:szCs w:val="22"/>
                <w:lang w:val="en-CA"/>
              </w:rPr>
            </w:pPr>
            <w:r w:rsidRPr="00B65B69">
              <w:rPr>
                <w:rFonts w:asciiTheme="majorHAnsi" w:hAnsiTheme="majorHAnsi"/>
                <w:sz w:val="22"/>
                <w:szCs w:val="22"/>
                <w:lang w:val="en-CA"/>
              </w:rPr>
              <w:t>Canada and World Studies</w:t>
            </w:r>
          </w:p>
        </w:tc>
        <w:tc>
          <w:tcPr>
            <w:tcW w:w="1235" w:type="dxa"/>
          </w:tcPr>
          <w:p w14:paraId="20B2D3C3" w14:textId="77777777" w:rsidR="00C27A6E" w:rsidRPr="00B65B69" w:rsidRDefault="00C27A6E" w:rsidP="002A56A7">
            <w:pPr>
              <w:pStyle w:val="BodyText"/>
              <w:jc w:val="center"/>
              <w:rPr>
                <w:rFonts w:asciiTheme="majorHAnsi" w:hAnsiTheme="majorHAnsi"/>
                <w:sz w:val="22"/>
                <w:szCs w:val="22"/>
                <w:lang w:val="en-CA"/>
              </w:rPr>
            </w:pPr>
            <w:r w:rsidRPr="00B65B69">
              <w:rPr>
                <w:rFonts w:asciiTheme="majorHAnsi" w:hAnsiTheme="majorHAnsi"/>
                <w:sz w:val="22"/>
                <w:szCs w:val="22"/>
                <w:lang w:val="en-CA"/>
              </w:rPr>
              <w:t>20</w:t>
            </w:r>
          </w:p>
        </w:tc>
        <w:tc>
          <w:tcPr>
            <w:tcW w:w="1741" w:type="dxa"/>
          </w:tcPr>
          <w:p w14:paraId="0772962B" w14:textId="77777777" w:rsidR="00C27A6E" w:rsidRPr="00B65B69" w:rsidRDefault="00C27A6E" w:rsidP="002A56A7">
            <w:pPr>
              <w:pStyle w:val="BodyText"/>
              <w:jc w:val="center"/>
              <w:rPr>
                <w:rFonts w:asciiTheme="majorHAnsi" w:hAnsiTheme="majorHAnsi"/>
                <w:sz w:val="22"/>
                <w:szCs w:val="22"/>
                <w:lang w:val="en-CA"/>
              </w:rPr>
            </w:pPr>
            <w:r w:rsidRPr="00B65B69">
              <w:rPr>
                <w:rFonts w:asciiTheme="majorHAnsi" w:hAnsiTheme="majorHAnsi"/>
                <w:sz w:val="22"/>
                <w:szCs w:val="22"/>
                <w:lang w:val="en-CA"/>
              </w:rPr>
              <w:t>30</w:t>
            </w:r>
          </w:p>
        </w:tc>
        <w:tc>
          <w:tcPr>
            <w:tcW w:w="1535" w:type="dxa"/>
          </w:tcPr>
          <w:p w14:paraId="51F7972F" w14:textId="77777777" w:rsidR="00C27A6E" w:rsidRPr="00B65B69" w:rsidRDefault="00C27A6E" w:rsidP="002A56A7">
            <w:pPr>
              <w:pStyle w:val="BodyText"/>
              <w:jc w:val="center"/>
              <w:rPr>
                <w:rFonts w:asciiTheme="majorHAnsi" w:hAnsiTheme="majorHAnsi"/>
                <w:sz w:val="22"/>
                <w:szCs w:val="22"/>
                <w:lang w:val="en-CA"/>
              </w:rPr>
            </w:pPr>
            <w:r w:rsidRPr="00B65B69">
              <w:rPr>
                <w:rFonts w:asciiTheme="majorHAnsi" w:hAnsiTheme="majorHAnsi"/>
                <w:sz w:val="22"/>
                <w:szCs w:val="22"/>
                <w:lang w:val="en-CA"/>
              </w:rPr>
              <w:t>20</w:t>
            </w:r>
          </w:p>
        </w:tc>
        <w:tc>
          <w:tcPr>
            <w:tcW w:w="1393" w:type="dxa"/>
          </w:tcPr>
          <w:p w14:paraId="226FBC52" w14:textId="77777777" w:rsidR="00C27A6E" w:rsidRPr="00B65B69" w:rsidRDefault="00C27A6E" w:rsidP="002A56A7">
            <w:pPr>
              <w:pStyle w:val="BodyText"/>
              <w:jc w:val="center"/>
              <w:rPr>
                <w:rFonts w:asciiTheme="majorHAnsi" w:hAnsiTheme="majorHAnsi"/>
                <w:sz w:val="22"/>
                <w:szCs w:val="22"/>
                <w:lang w:val="en-CA"/>
              </w:rPr>
            </w:pPr>
            <w:r w:rsidRPr="00B65B69">
              <w:rPr>
                <w:rFonts w:asciiTheme="majorHAnsi" w:hAnsiTheme="majorHAnsi"/>
                <w:sz w:val="22"/>
                <w:szCs w:val="22"/>
                <w:lang w:val="en-CA"/>
              </w:rPr>
              <w:t>30</w:t>
            </w:r>
          </w:p>
        </w:tc>
      </w:tr>
    </w:tbl>
    <w:p w14:paraId="74A422D8" w14:textId="77777777" w:rsidR="009D01A6" w:rsidRPr="00B65B69" w:rsidRDefault="009D01A6" w:rsidP="002A56A7">
      <w:pPr>
        <w:pStyle w:val="Heading1"/>
        <w:spacing w:before="120"/>
        <w:rPr>
          <w:rFonts w:asciiTheme="majorHAnsi" w:eastAsia="Calibri" w:hAnsiTheme="majorHAnsi" w:cs="Times New Roman"/>
        </w:rPr>
      </w:pPr>
      <w:r w:rsidRPr="00B65B69">
        <w:rPr>
          <w:rFonts w:asciiTheme="majorHAnsi" w:eastAsia="Calibri" w:hAnsiTheme="majorHAnsi" w:cs="Times New Roman"/>
        </w:rPr>
        <w:t>L</w:t>
      </w:r>
      <w:r w:rsidRPr="00B65B69">
        <w:rPr>
          <w:rFonts w:asciiTheme="majorHAnsi" w:hAnsiTheme="majorHAnsi"/>
        </w:rPr>
        <w:t>EARNING SKILLS AND WORK HABITS</w:t>
      </w:r>
    </w:p>
    <w:p w14:paraId="57D9C170" w14:textId="453D53EC" w:rsidR="009D01A6" w:rsidRPr="00B65B69" w:rsidRDefault="009D01A6" w:rsidP="00322B18">
      <w:pPr>
        <w:rPr>
          <w:rFonts w:asciiTheme="majorHAnsi" w:hAnsiTheme="majorHAnsi"/>
          <w:color w:val="FF0000"/>
        </w:rPr>
      </w:pPr>
      <w:r w:rsidRPr="00B65B69">
        <w:rPr>
          <w:rFonts w:asciiTheme="majorHAnsi" w:hAnsiTheme="majorHAnsi"/>
        </w:rPr>
        <w:t xml:space="preserve">The development of learning skills and work habits is an integral part of each student’s learning.  The key Learning Skills and Work Habits evaluated and reported on include:  responsibility, organization, independent work, collaboration, initiative and self-regulation.  The development of learning skills and work habits needed to succeed in school and in life begins early in a child’s schooling.  As students move through the grades in school, they develop and then consolidate their learning skills and work habits in preparation for postsecondary education and the world of work.  At </w:t>
      </w:r>
      <w:r w:rsidR="00527C46" w:rsidRPr="00527C46">
        <w:rPr>
          <w:rFonts w:asciiTheme="majorHAnsi" w:hAnsiTheme="majorHAnsi"/>
          <w:highlight w:val="yellow"/>
        </w:rPr>
        <w:t>[Insert school name]</w:t>
      </w:r>
      <w:r w:rsidRPr="00B65B69">
        <w:rPr>
          <w:rFonts w:asciiTheme="majorHAnsi" w:hAnsiTheme="majorHAnsi"/>
        </w:rPr>
        <w:t xml:space="preserve">, we assess, evaluate, and report on the achievement of curriculum expectations and on the demonstration of learning skills and work habits separately, which allows teachers to provide information to the parents and student that is specific to each of the two areas of achievement.   </w:t>
      </w:r>
    </w:p>
    <w:p w14:paraId="57DEC106" w14:textId="77777777" w:rsidR="009D01A6" w:rsidRPr="00B65B69" w:rsidRDefault="009D01A6" w:rsidP="009D01A6">
      <w:pPr>
        <w:pStyle w:val="NoSpacing"/>
        <w:spacing w:before="120"/>
        <w:jc w:val="both"/>
        <w:rPr>
          <w:rFonts w:asciiTheme="majorHAnsi" w:hAnsiTheme="majorHAnsi"/>
        </w:rPr>
      </w:pPr>
      <w:r w:rsidRPr="00B65B69">
        <w:rPr>
          <w:rFonts w:asciiTheme="majorHAnsi" w:hAnsiTheme="majorHAnsi"/>
        </w:rPr>
        <w:t xml:space="preserve">Therefore, in addition to the final grade the report card also shows student achievement of learning skills and work habits throughout the course.   These are not included in the calculation of the final grade for this course.  The six areas are: </w:t>
      </w:r>
    </w:p>
    <w:p w14:paraId="179FED22" w14:textId="77777777" w:rsidR="009D01A6" w:rsidRPr="00B65B69" w:rsidRDefault="009D01A6" w:rsidP="009D01A6">
      <w:pPr>
        <w:pStyle w:val="NoSpacing"/>
        <w:spacing w:before="120"/>
        <w:rPr>
          <w:rFonts w:asciiTheme="majorHAnsi" w:hAnsiTheme="majorHAnsi"/>
        </w:rPr>
      </w:pPr>
      <w:r w:rsidRPr="00B65B69">
        <w:rPr>
          <w:rFonts w:asciiTheme="majorHAnsi" w:hAnsiTheme="majorHAnsi"/>
        </w:rPr>
        <w:t xml:space="preserve">1) Responsibility 2) Organization 3) Independent Work 4) Collaboration 5) Initiative 6) Self-Regulation    </w:t>
      </w:r>
    </w:p>
    <w:p w14:paraId="6D58DEAE" w14:textId="77777777" w:rsidR="009D01A6" w:rsidRPr="00B65B69" w:rsidRDefault="009D01A6" w:rsidP="009D01A6">
      <w:pPr>
        <w:pStyle w:val="NoSpacing"/>
        <w:rPr>
          <w:rFonts w:asciiTheme="majorHAnsi" w:hAnsiTheme="majorHAnsi"/>
        </w:rPr>
      </w:pPr>
    </w:p>
    <w:p w14:paraId="0563B54C" w14:textId="77777777" w:rsidR="009D01A6" w:rsidRPr="00B65B69" w:rsidRDefault="009D01A6" w:rsidP="009D01A6">
      <w:pPr>
        <w:pStyle w:val="NoSpacing"/>
        <w:rPr>
          <w:rFonts w:asciiTheme="majorHAnsi" w:hAnsiTheme="majorHAnsi"/>
        </w:rPr>
      </w:pPr>
      <w:r w:rsidRPr="00B65B69">
        <w:rPr>
          <w:rFonts w:asciiTheme="majorHAnsi" w:hAnsiTheme="majorHAnsi"/>
        </w:rPr>
        <w:t>They are assessed as:</w:t>
      </w:r>
    </w:p>
    <w:p w14:paraId="5D2ED04B" w14:textId="77777777" w:rsidR="009D01A6" w:rsidRPr="00B65B69" w:rsidRDefault="009D01A6" w:rsidP="009D01A6">
      <w:pPr>
        <w:pStyle w:val="NoSpacing"/>
        <w:spacing w:before="120"/>
        <w:jc w:val="center"/>
        <w:rPr>
          <w:rFonts w:asciiTheme="majorHAnsi" w:hAnsiTheme="majorHAnsi"/>
        </w:rPr>
      </w:pPr>
      <w:r w:rsidRPr="00B65B69">
        <w:rPr>
          <w:rFonts w:asciiTheme="majorHAnsi" w:hAnsiTheme="majorHAnsi"/>
        </w:rPr>
        <w:t>E (excellent);      G (good);      S (satisfactory);      N (needs improvement)</w:t>
      </w:r>
    </w:p>
    <w:p w14:paraId="67F9A31D" w14:textId="77777777" w:rsidR="00C75FDA" w:rsidRPr="00B65B69" w:rsidRDefault="00C75FDA" w:rsidP="00C75FDA">
      <w:pPr>
        <w:pStyle w:val="Heading1"/>
        <w:rPr>
          <w:rFonts w:asciiTheme="majorHAnsi" w:hAnsiTheme="majorHAnsi"/>
        </w:rPr>
      </w:pPr>
      <w:r w:rsidRPr="00B65B69">
        <w:rPr>
          <w:rFonts w:asciiTheme="majorHAnsi" w:hAnsiTheme="majorHAnsi"/>
        </w:rPr>
        <w:t>STUDENTS’ RESPONSIBILITIES WITH RESPECT TO EVIDENCE FOR EVALUATION IN CANADIAN AND WORLD STUDIES</w:t>
      </w:r>
    </w:p>
    <w:p w14:paraId="6EF36F84" w14:textId="77777777" w:rsidR="00C75FDA" w:rsidRPr="00B65B69" w:rsidRDefault="00C75FDA" w:rsidP="00C75FDA">
      <w:pPr>
        <w:pStyle w:val="Heading2"/>
        <w:rPr>
          <w:rFonts w:asciiTheme="majorHAnsi" w:hAnsiTheme="majorHAnsi"/>
        </w:rPr>
      </w:pPr>
      <w:r w:rsidRPr="00B65B69">
        <w:rPr>
          <w:rFonts w:asciiTheme="majorHAnsi" w:hAnsiTheme="majorHAnsi"/>
        </w:rPr>
        <w:t xml:space="preserve">Cheating and Plagiarism </w:t>
      </w:r>
    </w:p>
    <w:p w14:paraId="0C0A0EF2" w14:textId="026764AF" w:rsidR="00C75FDA" w:rsidRPr="00B65B69" w:rsidRDefault="00527C46" w:rsidP="00C75FDA">
      <w:pPr>
        <w:rPr>
          <w:rFonts w:asciiTheme="majorHAnsi" w:hAnsiTheme="majorHAnsi"/>
        </w:rPr>
      </w:pPr>
      <w:r w:rsidRPr="00527C46">
        <w:rPr>
          <w:rFonts w:asciiTheme="majorHAnsi" w:hAnsiTheme="majorHAnsi"/>
          <w:highlight w:val="yellow"/>
        </w:rPr>
        <w:t>[Insert school name]</w:t>
      </w:r>
      <w:r w:rsidR="00C75FDA" w:rsidRPr="00B65B69">
        <w:rPr>
          <w:rFonts w:asciiTheme="majorHAnsi" w:hAnsiTheme="majorHAnsi"/>
        </w:rPr>
        <w:t xml:space="preserve"> commits to having policies for assessments that minimize the risk of cheating.  We also commit to begin each course with refresher learning on cheating.    </w:t>
      </w:r>
    </w:p>
    <w:p w14:paraId="78EC1448" w14:textId="77777777" w:rsidR="00C75FDA" w:rsidRPr="00B65B69" w:rsidRDefault="00C75FDA" w:rsidP="00C75FDA">
      <w:pPr>
        <w:rPr>
          <w:rFonts w:asciiTheme="majorHAnsi" w:hAnsiTheme="majorHAnsi"/>
        </w:rPr>
      </w:pPr>
      <w:r w:rsidRPr="00B65B69">
        <w:rPr>
          <w:rFonts w:asciiTheme="majorHAnsi" w:hAnsiTheme="majorHAnsi"/>
        </w:rPr>
        <w:t>In the event of cheating:</w:t>
      </w:r>
    </w:p>
    <w:p w14:paraId="13D2FB1B" w14:textId="77777777" w:rsidR="00C75FDA" w:rsidRPr="00B65B69" w:rsidRDefault="00C75FDA" w:rsidP="00977B20">
      <w:pPr>
        <w:pStyle w:val="ListParagraph"/>
        <w:widowControl/>
        <w:numPr>
          <w:ilvl w:val="0"/>
          <w:numId w:val="2"/>
        </w:numPr>
        <w:spacing w:after="0"/>
        <w:rPr>
          <w:rFonts w:asciiTheme="majorHAnsi" w:hAnsiTheme="majorHAnsi"/>
        </w:rPr>
      </w:pPr>
      <w:r w:rsidRPr="00B65B69">
        <w:rPr>
          <w:rFonts w:asciiTheme="majorHAnsi" w:hAnsiTheme="majorHAnsi"/>
        </w:rPr>
        <w:t>Student will meet with the teacher, Principal and possibly parent(s)</w:t>
      </w:r>
    </w:p>
    <w:p w14:paraId="1FF7F27C" w14:textId="77777777" w:rsidR="00C75FDA" w:rsidRPr="00B65B69" w:rsidRDefault="00C75FDA" w:rsidP="00904A54">
      <w:pPr>
        <w:pStyle w:val="ListParagraph"/>
        <w:widowControl/>
        <w:numPr>
          <w:ilvl w:val="0"/>
          <w:numId w:val="2"/>
        </w:numPr>
        <w:spacing w:after="0"/>
        <w:rPr>
          <w:rFonts w:asciiTheme="majorHAnsi" w:hAnsiTheme="majorHAnsi"/>
        </w:rPr>
      </w:pPr>
      <w:r w:rsidRPr="00B65B69">
        <w:rPr>
          <w:rFonts w:asciiTheme="majorHAnsi" w:hAnsiTheme="majorHAnsi"/>
        </w:rPr>
        <w:t>A cours</w:t>
      </w:r>
      <w:bookmarkStart w:id="0" w:name="_GoBack"/>
      <w:bookmarkEnd w:id="0"/>
      <w:r w:rsidRPr="00B65B69">
        <w:rPr>
          <w:rFonts w:asciiTheme="majorHAnsi" w:hAnsiTheme="majorHAnsi"/>
        </w:rPr>
        <w:t xml:space="preserve">e of action will be decided based on the meeting </w:t>
      </w:r>
    </w:p>
    <w:p w14:paraId="061E30F4" w14:textId="77777777" w:rsidR="00904A54" w:rsidRPr="00B65B69" w:rsidRDefault="00904A54" w:rsidP="00904A54">
      <w:pPr>
        <w:pStyle w:val="ListParagraph"/>
        <w:widowControl/>
        <w:spacing w:after="0"/>
        <w:rPr>
          <w:rFonts w:asciiTheme="majorHAnsi" w:hAnsiTheme="majorHAnsi"/>
        </w:rPr>
      </w:pPr>
    </w:p>
    <w:p w14:paraId="4F48B311" w14:textId="35ADEE85" w:rsidR="00C75FDA" w:rsidRPr="00B65B69" w:rsidRDefault="00527C46" w:rsidP="00C75FDA">
      <w:pPr>
        <w:rPr>
          <w:rFonts w:asciiTheme="majorHAnsi" w:hAnsiTheme="majorHAnsi"/>
        </w:rPr>
      </w:pPr>
      <w:r>
        <w:rPr>
          <w:rFonts w:asciiTheme="majorHAnsi" w:hAnsiTheme="majorHAnsi"/>
        </w:rPr>
        <w:t xml:space="preserve">[Insert school name] </w:t>
      </w:r>
      <w:r w:rsidR="00C75FDA" w:rsidRPr="00B65B69">
        <w:rPr>
          <w:rFonts w:asciiTheme="majorHAnsi" w:hAnsiTheme="majorHAnsi"/>
        </w:rPr>
        <w:t xml:space="preserve"> commits to begin each course with refresher learning on how to properly credit </w:t>
      </w:r>
      <w:r w:rsidR="00C75FDA" w:rsidRPr="00B65B69">
        <w:rPr>
          <w:rFonts w:asciiTheme="majorHAnsi" w:hAnsiTheme="majorHAnsi"/>
        </w:rPr>
        <w:lastRenderedPageBreak/>
        <w:t xml:space="preserve">and source work from other sources; therefore, plagiarism at the Grade 11 and 12 levels is not considered accidental.  </w:t>
      </w:r>
    </w:p>
    <w:p w14:paraId="330A7662" w14:textId="77777777" w:rsidR="00C75FDA" w:rsidRPr="00B65B69" w:rsidRDefault="00C75FDA" w:rsidP="00C75FDA">
      <w:pPr>
        <w:rPr>
          <w:rFonts w:asciiTheme="majorHAnsi" w:hAnsiTheme="majorHAnsi"/>
        </w:rPr>
      </w:pPr>
      <w:r w:rsidRPr="00B65B69">
        <w:rPr>
          <w:rFonts w:asciiTheme="majorHAnsi" w:hAnsiTheme="majorHAnsi"/>
        </w:rPr>
        <w:t>The following protocol will be followed for true plagiarism:</w:t>
      </w:r>
    </w:p>
    <w:p w14:paraId="336C53F6" w14:textId="77777777" w:rsidR="00C75FDA" w:rsidRPr="00B65B69" w:rsidRDefault="00C75FDA" w:rsidP="00977B20">
      <w:pPr>
        <w:pStyle w:val="ListParagraph"/>
        <w:widowControl/>
        <w:numPr>
          <w:ilvl w:val="0"/>
          <w:numId w:val="3"/>
        </w:numPr>
        <w:spacing w:after="0"/>
        <w:rPr>
          <w:rFonts w:asciiTheme="majorHAnsi" w:hAnsiTheme="majorHAnsi"/>
        </w:rPr>
      </w:pPr>
      <w:r w:rsidRPr="00B65B69">
        <w:rPr>
          <w:rFonts w:asciiTheme="majorHAnsi" w:hAnsiTheme="majorHAnsi"/>
        </w:rPr>
        <w:t>Student will meet with the teacher, Principal, and possibly parent(s)</w:t>
      </w:r>
    </w:p>
    <w:p w14:paraId="5DDDCD59" w14:textId="77777777" w:rsidR="00C75FDA" w:rsidRPr="00B65B69" w:rsidRDefault="00C75FDA" w:rsidP="00977B20">
      <w:pPr>
        <w:pStyle w:val="ListParagraph"/>
        <w:widowControl/>
        <w:numPr>
          <w:ilvl w:val="0"/>
          <w:numId w:val="3"/>
        </w:numPr>
        <w:spacing w:after="0"/>
        <w:rPr>
          <w:rFonts w:asciiTheme="majorHAnsi" w:hAnsiTheme="majorHAnsi"/>
        </w:rPr>
      </w:pPr>
      <w:r w:rsidRPr="00B65B69">
        <w:rPr>
          <w:rFonts w:asciiTheme="majorHAnsi" w:hAnsiTheme="majorHAnsi"/>
        </w:rPr>
        <w:t>The assignment will be re-worked to the teacher’s satisfaction for a grade of up to 50%</w:t>
      </w:r>
    </w:p>
    <w:p w14:paraId="211BA607" w14:textId="77777777" w:rsidR="00C75FDA" w:rsidRPr="00B65B69" w:rsidRDefault="00C75FDA" w:rsidP="00977B20">
      <w:pPr>
        <w:pStyle w:val="ListParagraph"/>
        <w:widowControl/>
        <w:numPr>
          <w:ilvl w:val="0"/>
          <w:numId w:val="3"/>
        </w:numPr>
        <w:spacing w:after="0"/>
        <w:rPr>
          <w:rFonts w:asciiTheme="majorHAnsi" w:hAnsiTheme="majorHAnsi"/>
        </w:rPr>
      </w:pPr>
      <w:r w:rsidRPr="00B65B69">
        <w:rPr>
          <w:rFonts w:asciiTheme="majorHAnsi" w:hAnsiTheme="majorHAnsi"/>
        </w:rPr>
        <w:t>If the student repeats the offence, a score of zero will be given with a likely suspension and possible consequence of expulsion from school.</w:t>
      </w:r>
    </w:p>
    <w:p w14:paraId="3CBD1417" w14:textId="77777777" w:rsidR="00C75FDA" w:rsidRPr="00B65B69" w:rsidRDefault="00C75FDA" w:rsidP="00977B20">
      <w:pPr>
        <w:pStyle w:val="ListParagraph"/>
        <w:widowControl/>
        <w:numPr>
          <w:ilvl w:val="0"/>
          <w:numId w:val="3"/>
        </w:numPr>
        <w:spacing w:after="0"/>
        <w:rPr>
          <w:rFonts w:asciiTheme="majorHAnsi" w:hAnsiTheme="majorHAnsi"/>
        </w:rPr>
      </w:pPr>
      <w:r w:rsidRPr="00B65B69">
        <w:rPr>
          <w:rFonts w:asciiTheme="majorHAnsi" w:hAnsiTheme="majorHAnsi"/>
        </w:rPr>
        <w:t>A third-time offence will result in expulsion</w:t>
      </w:r>
    </w:p>
    <w:p w14:paraId="3CB87D03" w14:textId="77777777" w:rsidR="00C75FDA" w:rsidRPr="00B65B69" w:rsidRDefault="00C75FDA" w:rsidP="00C75FDA">
      <w:pPr>
        <w:pStyle w:val="ListParagraph"/>
        <w:widowControl/>
        <w:rPr>
          <w:rFonts w:asciiTheme="majorHAnsi" w:hAnsiTheme="majorHAnsi"/>
        </w:rPr>
      </w:pPr>
    </w:p>
    <w:p w14:paraId="0CA0C0F2" w14:textId="77777777" w:rsidR="00C75FDA" w:rsidRPr="00B65B69" w:rsidRDefault="00C75FDA" w:rsidP="00C75FDA">
      <w:pPr>
        <w:rPr>
          <w:rFonts w:asciiTheme="majorHAnsi" w:hAnsiTheme="majorHAnsi"/>
        </w:rPr>
      </w:pPr>
      <w:r w:rsidRPr="00B65B69">
        <w:rPr>
          <w:rFonts w:asciiTheme="majorHAnsi" w:hAnsiTheme="majorHAnsi"/>
        </w:rPr>
        <w:t>Improper citations or situations in which a teacher deems the student to have acted with good intentions:</w:t>
      </w:r>
    </w:p>
    <w:p w14:paraId="0E16CA20" w14:textId="77777777" w:rsidR="00C75FDA" w:rsidRPr="00B65B69" w:rsidRDefault="00C75FDA" w:rsidP="00977B20">
      <w:pPr>
        <w:pStyle w:val="ListParagraph"/>
        <w:widowControl/>
        <w:numPr>
          <w:ilvl w:val="0"/>
          <w:numId w:val="4"/>
        </w:numPr>
        <w:spacing w:after="0"/>
        <w:rPr>
          <w:rFonts w:asciiTheme="majorHAnsi" w:hAnsiTheme="majorHAnsi"/>
        </w:rPr>
      </w:pPr>
      <w:r w:rsidRPr="00B65B69">
        <w:rPr>
          <w:rFonts w:asciiTheme="majorHAnsi" w:hAnsiTheme="majorHAnsi"/>
        </w:rPr>
        <w:t>The school will work with the student to ensure plagiarism is understood and will not be repeated</w:t>
      </w:r>
    </w:p>
    <w:p w14:paraId="1B54E8AC" w14:textId="77777777" w:rsidR="00C75FDA" w:rsidRPr="00B65B69" w:rsidRDefault="00C75FDA" w:rsidP="00977B20">
      <w:pPr>
        <w:pStyle w:val="ListParagraph"/>
        <w:widowControl/>
        <w:numPr>
          <w:ilvl w:val="0"/>
          <w:numId w:val="4"/>
        </w:numPr>
        <w:spacing w:after="0"/>
        <w:rPr>
          <w:rFonts w:asciiTheme="majorHAnsi" w:hAnsiTheme="majorHAnsi"/>
        </w:rPr>
      </w:pPr>
      <w:r w:rsidRPr="00B65B69">
        <w:rPr>
          <w:rFonts w:asciiTheme="majorHAnsi" w:hAnsiTheme="majorHAnsi"/>
        </w:rPr>
        <w:t>A second submission of the assignment will be permitted</w:t>
      </w:r>
    </w:p>
    <w:p w14:paraId="236EC70F" w14:textId="77777777" w:rsidR="00C75FDA" w:rsidRPr="00B65B69" w:rsidRDefault="00C75FDA" w:rsidP="00977B20">
      <w:pPr>
        <w:pStyle w:val="ListParagraph"/>
        <w:widowControl/>
        <w:numPr>
          <w:ilvl w:val="0"/>
          <w:numId w:val="4"/>
        </w:numPr>
        <w:spacing w:after="0"/>
        <w:rPr>
          <w:rFonts w:asciiTheme="majorHAnsi" w:hAnsiTheme="majorHAnsi"/>
        </w:rPr>
      </w:pPr>
      <w:r w:rsidRPr="00B65B69">
        <w:rPr>
          <w:rFonts w:asciiTheme="majorHAnsi" w:hAnsiTheme="majorHAnsi"/>
        </w:rPr>
        <w:t>The teacher will decide how the re-submission will be evaluated (50% or  full value)</w:t>
      </w:r>
    </w:p>
    <w:p w14:paraId="6BD7433E" w14:textId="77777777" w:rsidR="00C75FDA" w:rsidRPr="00B65B69" w:rsidRDefault="00C75FDA" w:rsidP="002A56A7">
      <w:pPr>
        <w:pStyle w:val="Heading3"/>
        <w:spacing w:before="120"/>
        <w:rPr>
          <w:i/>
          <w:color w:val="auto"/>
        </w:rPr>
      </w:pPr>
      <w:bookmarkStart w:id="1" w:name="_Toc380408707"/>
      <w:bookmarkStart w:id="2" w:name="_Toc324342222"/>
      <w:r w:rsidRPr="00B65B69">
        <w:rPr>
          <w:i/>
          <w:color w:val="auto"/>
        </w:rPr>
        <w:t>Late and Missed Assignment Policy</w:t>
      </w:r>
      <w:bookmarkEnd w:id="1"/>
    </w:p>
    <w:p w14:paraId="3C3B9597" w14:textId="77777777" w:rsidR="00C75FDA" w:rsidRPr="00B65B69" w:rsidRDefault="00C75FDA" w:rsidP="002A56A7">
      <w:pPr>
        <w:spacing w:before="120"/>
        <w:rPr>
          <w:rFonts w:asciiTheme="majorHAnsi" w:hAnsiTheme="majorHAnsi"/>
          <w:szCs w:val="20"/>
        </w:rPr>
      </w:pPr>
      <w:r w:rsidRPr="00B65B69">
        <w:rPr>
          <w:rFonts w:asciiTheme="majorHAnsi" w:hAnsiTheme="majorHAnsi"/>
          <w:szCs w:val="20"/>
        </w:rPr>
        <w:t xml:space="preserve">Any assignments given by the teacher will have a </w:t>
      </w:r>
      <w:r w:rsidRPr="00B65B69">
        <w:rPr>
          <w:rFonts w:asciiTheme="majorHAnsi" w:hAnsiTheme="majorHAnsi"/>
          <w:b/>
          <w:bCs/>
          <w:szCs w:val="20"/>
          <w:u w:val="single"/>
        </w:rPr>
        <w:t>due date</w:t>
      </w:r>
      <w:r w:rsidRPr="00B65B69">
        <w:rPr>
          <w:rFonts w:asciiTheme="majorHAnsi" w:hAnsiTheme="majorHAnsi"/>
          <w:szCs w:val="20"/>
        </w:rPr>
        <w:t xml:space="preserve">. If a student has an issue with the due date, he/she will have an opportunity to discuss alternate arrangements with the teacher ahead of time. In every class, students have ONE FREE PASS to turn in an assignment up to 3 days late without penalty (certain assignments excluded, such as presentations and assessments). Otherwise, late work may be subject to mark deduction. Weekends count as one day unless otherwise specified by the teacher. If a student wishes to discuss a penalty/mark, they may do so with the teacher. In order to be evaluated in time for inclusion in an overall mark, all assignments must be submitted no later than the start of the course’s final exam or final class.  We do understand that extenuating circumstances do occur, but we also seek to prepare students for the real world, where university professors and employers are not as flexible with respect to deadlines.  Despite all this, discretionary efforts are made by school staff in order to ensure that all students are assessed on their academic achievement rather than their learning skills.  To that end, where in the teacher’s professional judgment it is appropriate to do so, a number of strategies may be used to help prevent and/or clarify the reason for not completing the assignment, as outlined in </w:t>
      </w:r>
      <w:r w:rsidRPr="00B65B69">
        <w:rPr>
          <w:rFonts w:asciiTheme="majorHAnsi" w:hAnsiTheme="majorHAnsi"/>
          <w:i/>
          <w:iCs/>
          <w:szCs w:val="20"/>
        </w:rPr>
        <w:t>Growing Success</w:t>
      </w:r>
      <w:r w:rsidRPr="00B65B69">
        <w:rPr>
          <w:rFonts w:asciiTheme="majorHAnsi" w:hAnsiTheme="majorHAnsi"/>
          <w:szCs w:val="20"/>
        </w:rPr>
        <w:t>;</w:t>
      </w:r>
    </w:p>
    <w:p w14:paraId="54E68344"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Helping students develop better time-management skills;</w:t>
      </w:r>
    </w:p>
    <w:p w14:paraId="2A46B77F"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Collaborating with other staff to prepare a part- or full-year calendar of major assignment dates for every class;</w:t>
      </w:r>
    </w:p>
    <w:p w14:paraId="75FA5D46"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Planning for major assignments to be completed in stages, so that students are less likely to be faced with an all-or-nothing situation at the last minute;</w:t>
      </w:r>
    </w:p>
    <w:p w14:paraId="20D933FA"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Maintaining ongoing communication with students and/or parents about due dates and late assignments, and scheduling conferences with parents if the problem persists;</w:t>
      </w:r>
    </w:p>
    <w:p w14:paraId="47ABC6E0"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Taking into consideration legitimate reasons for missed deadlines;</w:t>
      </w:r>
    </w:p>
    <w:p w14:paraId="23F95D0A"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Requiring the student to work with the school team to complete the assignment;</w:t>
      </w:r>
    </w:p>
    <w:p w14:paraId="3072FE0F" w14:textId="77777777" w:rsidR="00C75FDA" w:rsidRPr="00B65B69" w:rsidRDefault="00C75FDA" w:rsidP="00977B20">
      <w:pPr>
        <w:pStyle w:val="ListParagraph"/>
        <w:widowControl/>
        <w:numPr>
          <w:ilvl w:val="0"/>
          <w:numId w:val="1"/>
        </w:numPr>
        <w:spacing w:after="0"/>
        <w:rPr>
          <w:rFonts w:asciiTheme="majorHAnsi" w:hAnsiTheme="majorHAnsi" w:cs="Calibri"/>
          <w:szCs w:val="20"/>
        </w:rPr>
      </w:pPr>
      <w:r w:rsidRPr="00B65B69">
        <w:rPr>
          <w:rFonts w:asciiTheme="majorHAnsi" w:hAnsiTheme="majorHAnsi" w:cs="Calibri"/>
          <w:szCs w:val="20"/>
        </w:rPr>
        <w:t>Providing alternative assignments or tests/exams where, in the teachers professional judgment, it is reasonable and appropriate to do so;</w:t>
      </w:r>
    </w:p>
    <w:p w14:paraId="46894C7B" w14:textId="77777777" w:rsidR="00C75FDA" w:rsidRPr="00B65B69" w:rsidRDefault="00C75FDA" w:rsidP="00977B20">
      <w:pPr>
        <w:pStyle w:val="ListParagraph"/>
        <w:numPr>
          <w:ilvl w:val="0"/>
          <w:numId w:val="1"/>
        </w:numPr>
        <w:spacing w:after="0"/>
        <w:rPr>
          <w:rFonts w:asciiTheme="majorHAnsi" w:hAnsiTheme="majorHAnsi" w:cs="Calibri"/>
          <w:szCs w:val="20"/>
        </w:rPr>
      </w:pPr>
      <w:r w:rsidRPr="00B65B69">
        <w:rPr>
          <w:rFonts w:asciiTheme="majorHAnsi" w:hAnsiTheme="majorHAnsi" w:cs="Calibri"/>
          <w:szCs w:val="20"/>
        </w:rPr>
        <w:t>Deducting marks for late assignments.</w:t>
      </w:r>
    </w:p>
    <w:p w14:paraId="1C47EC05" w14:textId="77777777" w:rsidR="00C75FDA" w:rsidRPr="00B65B69" w:rsidRDefault="00C75FDA" w:rsidP="00C75FDA">
      <w:pPr>
        <w:pStyle w:val="Heading3"/>
        <w:rPr>
          <w:rFonts w:cs="Tahoma"/>
          <w:i/>
          <w:color w:val="auto"/>
          <w:szCs w:val="24"/>
        </w:rPr>
      </w:pPr>
      <w:bookmarkStart w:id="3" w:name="_Toc380408708"/>
      <w:bookmarkEnd w:id="2"/>
      <w:r w:rsidRPr="00B65B69">
        <w:rPr>
          <w:i/>
          <w:color w:val="auto"/>
        </w:rPr>
        <w:t>Missed Tests and Exam Policy</w:t>
      </w:r>
      <w:bookmarkEnd w:id="3"/>
    </w:p>
    <w:p w14:paraId="0E362D6C" w14:textId="77777777" w:rsidR="00C75FDA" w:rsidRPr="00B65B69" w:rsidRDefault="00C75FDA" w:rsidP="00C75FDA">
      <w:pPr>
        <w:rPr>
          <w:rStyle w:val="Heading1Char"/>
          <w:rFonts w:asciiTheme="majorHAnsi" w:hAnsiTheme="majorHAnsi"/>
          <w:b w:val="0"/>
          <w:bCs w:val="0"/>
        </w:rPr>
      </w:pPr>
      <w:r w:rsidRPr="00B65B69">
        <w:rPr>
          <w:rFonts w:asciiTheme="majorHAnsi" w:hAnsiTheme="majorHAnsi"/>
          <w:szCs w:val="20"/>
        </w:rPr>
        <w:t>A student who misses a test or quiz in class, for legitimate reasons as determined by the teacher, can make up the test or quiz the next day before or after class (parent phone call may be required). A student cannot write it during class time. If a student simply skips a test or quiz, he/she cannot write a make-up without an appeal to the teacher. For a missed EXAM we require a note from a doctor</w:t>
      </w:r>
      <w:r w:rsidRPr="00B65B69">
        <w:rPr>
          <w:rFonts w:asciiTheme="majorHAnsi" w:hAnsiTheme="majorHAnsi"/>
        </w:rPr>
        <w:t>.</w:t>
      </w:r>
    </w:p>
    <w:p w14:paraId="4F794527" w14:textId="77777777" w:rsidR="00C75FDA" w:rsidRPr="00B65B69" w:rsidRDefault="00C75FDA" w:rsidP="00C75FDA">
      <w:pPr>
        <w:spacing w:before="120"/>
        <w:rPr>
          <w:rStyle w:val="Heading1Char"/>
          <w:rFonts w:asciiTheme="majorHAnsi" w:hAnsiTheme="majorHAnsi"/>
        </w:rPr>
      </w:pPr>
      <w:r w:rsidRPr="00B65B69">
        <w:rPr>
          <w:rStyle w:val="Heading1Char"/>
          <w:rFonts w:asciiTheme="majorHAnsi" w:hAnsiTheme="majorHAnsi"/>
          <w:color w:val="000000" w:themeColor="text1"/>
        </w:rPr>
        <w:lastRenderedPageBreak/>
        <w:t>Punctuality and Absences</w:t>
      </w:r>
    </w:p>
    <w:p w14:paraId="7A5EB67E" w14:textId="77777777" w:rsidR="00C75FDA" w:rsidRPr="00B65B69" w:rsidRDefault="00C75FDA" w:rsidP="00C75FDA">
      <w:pPr>
        <w:spacing w:before="120"/>
        <w:rPr>
          <w:rFonts w:asciiTheme="majorHAnsi" w:hAnsiTheme="majorHAnsi"/>
        </w:rPr>
      </w:pPr>
      <w:r w:rsidRPr="00B65B69">
        <w:rPr>
          <w:rFonts w:asciiTheme="majorHAnsi" w:hAnsiTheme="majorHAnsi"/>
        </w:rPr>
        <w:t>Punctuality is a necessity at every stage of life – we would be doing a disservice to our students if we paid no attention to or ignored punctuality. Please understand our need for the following policies regarding lates and absences, and know that we will work with our students to find success.</w:t>
      </w:r>
    </w:p>
    <w:p w14:paraId="1E8BEB00" w14:textId="77777777" w:rsidR="00C75FDA" w:rsidRPr="00B65B69" w:rsidRDefault="00C75FDA" w:rsidP="00C75FDA">
      <w:pPr>
        <w:rPr>
          <w:rFonts w:asciiTheme="majorHAnsi" w:hAnsiTheme="majorHAnsi"/>
        </w:rPr>
      </w:pPr>
      <w:r w:rsidRPr="00B65B69">
        <w:rPr>
          <w:rFonts w:asciiTheme="majorHAnsi" w:hAnsiTheme="majorHAnsi"/>
        </w:rPr>
        <w:t xml:space="preserve">All teachers will maintain a record of their students’ attendance and punctuality based on provincial Ministry’s “safe arrival” approach. In any given term, when a student establishes a pattern (as defined by the classroom teacher) of being late or absent, a call and/or written correspondence will be placed/sent home, and the student will be considered to be “at risk”.  At the discretion of the teacher or Principal, a medical note or valid written explanation can result in excused lates or absences. At a certain point excessive lates or absences will result in forfeiture of course, credit, and cost (up to the discretion of the teacher and administration).  If a student has 5 unexplained absences, they may be deemed “at risk” for earning their credit.  If a student has missed 5 total hours of class time (this can be any combination of lates and absents which equal 5 total hours), they will be required to meet with the Guidance </w:t>
      </w:r>
      <w:r w:rsidR="00904A54" w:rsidRPr="00B65B69">
        <w:rPr>
          <w:rFonts w:asciiTheme="majorHAnsi" w:hAnsiTheme="majorHAnsi"/>
        </w:rPr>
        <w:t>Counselor</w:t>
      </w:r>
      <w:r w:rsidRPr="00B65B69">
        <w:rPr>
          <w:rFonts w:asciiTheme="majorHAnsi" w:hAnsiTheme="majorHAnsi"/>
        </w:rPr>
        <w:t xml:space="preserve"> to set up a plan to support the student in their attendance.  Students will also be told of the consequences of further hours of missed class, and the possibility of being deemed “at risk” for earning their credit.  Parents will also be notified. If the pattern of lates/absences continues, at 8 - 9 hours of missed class time, the student and parents will be asked to meet with the Principal regarding their “at risk” status.</w:t>
      </w:r>
    </w:p>
    <w:p w14:paraId="78C30FC6" w14:textId="77777777" w:rsidR="00C75FDA" w:rsidRPr="00B65B69" w:rsidRDefault="00C75FDA" w:rsidP="00C75FDA">
      <w:pPr>
        <w:pStyle w:val="BodyC"/>
        <w:widowControl w:val="0"/>
        <w:spacing w:after="120"/>
        <w:rPr>
          <w:rFonts w:asciiTheme="majorHAnsi" w:eastAsia="Trebuchet MS" w:hAnsiTheme="majorHAnsi" w:cs="Trebuchet MS"/>
          <w:b/>
          <w:bCs/>
          <w:i/>
          <w:iCs/>
          <w:sz w:val="22"/>
          <w:szCs w:val="22"/>
        </w:rPr>
      </w:pPr>
      <w:r w:rsidRPr="00B65B69">
        <w:rPr>
          <w:rFonts w:asciiTheme="majorHAnsi" w:hAnsiTheme="majorHAnsi"/>
          <w:b/>
          <w:bCs/>
          <w:i/>
          <w:iCs/>
          <w:sz w:val="22"/>
          <w:szCs w:val="22"/>
        </w:rPr>
        <w:t>NON-ATTENDANCE</w:t>
      </w:r>
    </w:p>
    <w:p w14:paraId="6E4128A5" w14:textId="77777777" w:rsidR="00C75FDA" w:rsidRPr="00B65B69" w:rsidRDefault="00C75FDA" w:rsidP="00C75FDA">
      <w:pPr>
        <w:pStyle w:val="BodyC"/>
        <w:widowControl w:val="0"/>
        <w:spacing w:after="120"/>
        <w:rPr>
          <w:rFonts w:asciiTheme="majorHAnsi" w:hAnsiTheme="majorHAnsi"/>
          <w:sz w:val="22"/>
          <w:szCs w:val="22"/>
        </w:rPr>
      </w:pPr>
      <w:r w:rsidRPr="00B65B69">
        <w:rPr>
          <w:rFonts w:asciiTheme="majorHAnsi" w:hAnsiTheme="majorHAnsi"/>
          <w:sz w:val="22"/>
          <w:szCs w:val="22"/>
        </w:rPr>
        <w:t xml:space="preserve">As of December 20, 2006, all students under 18 years of age are required to be in attendance at school unless they have already graduated or are otherwise excused from attendance at school. Legal reasons for being absent from school (e.g. receiving satisfactory instruction at home or elsewhere) continue to apply. </w:t>
      </w:r>
    </w:p>
    <w:p w14:paraId="54C13CBF" w14:textId="77777777" w:rsidR="00C75FDA" w:rsidRPr="00B65B69" w:rsidRDefault="00C75FDA" w:rsidP="002A56A7">
      <w:pPr>
        <w:pStyle w:val="BodyC"/>
        <w:widowControl w:val="0"/>
        <w:jc w:val="both"/>
        <w:rPr>
          <w:rFonts w:asciiTheme="majorHAnsi" w:eastAsia="Trebuchet MS" w:hAnsiTheme="majorHAnsi" w:cs="Trebuchet MS"/>
          <w:sz w:val="22"/>
          <w:szCs w:val="22"/>
        </w:rPr>
      </w:pPr>
      <w:r w:rsidRPr="00B65B69">
        <w:rPr>
          <w:rFonts w:asciiTheme="majorHAnsi" w:hAnsiTheme="majorHAnsi"/>
          <w:sz w:val="22"/>
          <w:szCs w:val="22"/>
        </w:rPr>
        <w:t xml:space="preserve">If a student is absent for an extended period of time, the first responsibility of the school is to investigate why a student is absent, and make every effort to have the student return to school. A student who has been absent for 15 consecutive school days without appropriate supporting documentation is to be removed from the register.  A pupil of compulsory school age may remain on the register for 16 to 30 consecutive days of absence, if the Principal has approved the case in writing. This may be extended for subsequent fifteen-day periods, if the Principal receives reports every 15 days that the file is still active. It is critically important to maintain contact with absent students/parents. </w:t>
      </w:r>
    </w:p>
    <w:p w14:paraId="14446081" w14:textId="77777777" w:rsidR="00C75FDA" w:rsidRPr="00B65B69" w:rsidRDefault="00C75FDA" w:rsidP="002A56A7">
      <w:pPr>
        <w:pStyle w:val="BodyC"/>
        <w:widowControl w:val="0"/>
        <w:jc w:val="both"/>
        <w:rPr>
          <w:rFonts w:asciiTheme="majorHAnsi" w:eastAsia="Trebuchet MS" w:hAnsiTheme="majorHAnsi" w:cs="Trebuchet MS"/>
          <w:sz w:val="22"/>
          <w:szCs w:val="22"/>
        </w:rPr>
      </w:pPr>
      <w:r w:rsidRPr="00B65B69">
        <w:rPr>
          <w:rFonts w:asciiTheme="majorHAnsi" w:hAnsiTheme="majorHAnsi"/>
          <w:sz w:val="22"/>
          <w:szCs w:val="22"/>
        </w:rPr>
        <w:t>If a student is known to have left the school or if after a reasonable period of time the Principal is unable to locate the student, then his/her name should be removed from the register. Removing a student’s name from the register for absenteeism does not mean the student need not attend school. Attendance for students of compulsory school age is required under the Education Act. The Principal must inform the Private Schools Branch of the Ministry of Education when pupils are removed from the register. The school should continue to attempt to reach out to them as they may eventually respond to these efforts and return to school.</w:t>
      </w:r>
    </w:p>
    <w:p w14:paraId="1E36E4AC" w14:textId="77777777" w:rsidR="00C75FDA" w:rsidRPr="00B65B69" w:rsidRDefault="00C75FDA" w:rsidP="00C75FDA">
      <w:pPr>
        <w:pStyle w:val="Heading1"/>
        <w:rPr>
          <w:rFonts w:asciiTheme="majorHAnsi" w:eastAsia="Arial" w:hAnsiTheme="majorHAnsi"/>
        </w:rPr>
      </w:pPr>
      <w:r w:rsidRPr="00B65B69">
        <w:rPr>
          <w:rFonts w:asciiTheme="majorHAnsi" w:eastAsia="Arial" w:hAnsiTheme="majorHAnsi"/>
        </w:rPr>
        <w:lastRenderedPageBreak/>
        <w:t xml:space="preserve">PROGRAM PLANNING CONSIDERATIONS FOR CANADIAN AND WORLD STUDIES </w:t>
      </w:r>
    </w:p>
    <w:p w14:paraId="3AEF499D" w14:textId="77777777" w:rsidR="00C75FDA" w:rsidRPr="00B65B69" w:rsidRDefault="00C75FDA" w:rsidP="00C75FDA">
      <w:pPr>
        <w:pStyle w:val="Heading2"/>
        <w:jc w:val="left"/>
        <w:rPr>
          <w:rFonts w:asciiTheme="majorHAnsi" w:hAnsiTheme="majorHAnsi"/>
          <w:i w:val="0"/>
          <w:iCs/>
        </w:rPr>
      </w:pPr>
      <w:r w:rsidRPr="00B65B69">
        <w:rPr>
          <w:rFonts w:asciiTheme="majorHAnsi" w:hAnsiTheme="majorHAnsi"/>
          <w:iCs/>
        </w:rPr>
        <w:t>Instructional Approaches</w:t>
      </w:r>
    </w:p>
    <w:p w14:paraId="08E7EF8B" w14:textId="77777777" w:rsidR="00C75FDA" w:rsidRPr="00B65B69" w:rsidRDefault="00C75FDA" w:rsidP="00C75FDA">
      <w:pPr>
        <w:pStyle w:val="Heading2"/>
        <w:rPr>
          <w:rFonts w:asciiTheme="majorHAnsi" w:hAnsiTheme="majorHAnsi"/>
          <w:b w:val="0"/>
          <w:i w:val="0"/>
        </w:rPr>
      </w:pPr>
      <w:r w:rsidRPr="00B65B69">
        <w:rPr>
          <w:rFonts w:asciiTheme="majorHAnsi" w:hAnsiTheme="majorHAnsi"/>
          <w:b w:val="0"/>
          <w:i w:val="0"/>
        </w:rPr>
        <w:t xml:space="preserve">Teachers will use a variety of instructional strategies to help students become independent, strategic and successful learners.  The key to student success is effective, accessible instruction.  When planning this course of instruction, the teacher will identify the main concepts and skills of the course, consider the context in which students will apply their learning and determine the students’ learning goals.  The instructional program for this course will be well planned and will support students in reaching their optimal level of challenge for learning, while directly teaching the skills that are required for success.  </w:t>
      </w:r>
    </w:p>
    <w:p w14:paraId="44DD635D" w14:textId="77777777" w:rsidR="00C75FDA" w:rsidRPr="00B65B69" w:rsidRDefault="00C75FDA" w:rsidP="00C75FDA">
      <w:pPr>
        <w:pStyle w:val="Heading2"/>
        <w:rPr>
          <w:rFonts w:asciiTheme="majorHAnsi" w:hAnsiTheme="majorHAnsi"/>
          <w:b w:val="0"/>
          <w:i w:val="0"/>
        </w:rPr>
      </w:pPr>
      <w:r w:rsidRPr="00B65B69">
        <w:rPr>
          <w:rFonts w:asciiTheme="majorHAnsi" w:hAnsiTheme="majorHAnsi"/>
          <w:b w:val="0"/>
          <w:i w:val="0"/>
        </w:rPr>
        <w:t xml:space="preserve">Understanding student strengths and needs will enable the teacher to plan effective instruction and meaningful assessments.  Throughout this course the teacher will continually observe and assess the students’ readiness to learn, their interests, and their preferred learning styles and individual learning needs. </w:t>
      </w:r>
    </w:p>
    <w:p w14:paraId="7C39C5A4" w14:textId="77777777" w:rsidR="00C75FDA" w:rsidRPr="00B65B69" w:rsidRDefault="00C75FDA" w:rsidP="00C75FDA">
      <w:pPr>
        <w:pStyle w:val="BodyA"/>
        <w:spacing w:after="0" w:line="240" w:lineRule="auto"/>
        <w:rPr>
          <w:rFonts w:asciiTheme="majorHAnsi" w:hAnsiTheme="majorHAnsi"/>
        </w:rPr>
      </w:pPr>
      <w:r w:rsidRPr="00B65B69">
        <w:rPr>
          <w:rFonts w:asciiTheme="majorHAnsi" w:hAnsiTheme="majorHAnsi"/>
        </w:rPr>
        <w:t xml:space="preserve">Teachers will use differentiated instructional approaches such as: </w:t>
      </w:r>
    </w:p>
    <w:p w14:paraId="4F602322" w14:textId="77777777" w:rsidR="00C75FDA" w:rsidRPr="00B65B69" w:rsidRDefault="00C75FDA" w:rsidP="00977B20">
      <w:pPr>
        <w:pStyle w:val="BodyA"/>
        <w:numPr>
          <w:ilvl w:val="0"/>
          <w:numId w:val="5"/>
        </w:numPr>
        <w:spacing w:before="120" w:after="0" w:line="240" w:lineRule="auto"/>
        <w:ind w:left="714" w:hanging="357"/>
        <w:rPr>
          <w:rFonts w:asciiTheme="majorHAnsi" w:hAnsiTheme="majorHAnsi"/>
        </w:rPr>
      </w:pPr>
      <w:r w:rsidRPr="00B65B69">
        <w:rPr>
          <w:rFonts w:asciiTheme="majorHAnsi" w:hAnsiTheme="majorHAnsi" w:cs="Palatino"/>
        </w:rPr>
        <w:t>adjusting the method or pace of instruction</w:t>
      </w:r>
    </w:p>
    <w:p w14:paraId="3630A140" w14:textId="77777777" w:rsidR="00C75FDA" w:rsidRPr="00B65B69" w:rsidRDefault="00C75FDA" w:rsidP="00977B20">
      <w:pPr>
        <w:pStyle w:val="BodyA"/>
        <w:numPr>
          <w:ilvl w:val="0"/>
          <w:numId w:val="5"/>
        </w:numPr>
        <w:spacing w:after="0" w:line="240" w:lineRule="auto"/>
        <w:ind w:left="714" w:hanging="357"/>
        <w:rPr>
          <w:rFonts w:asciiTheme="majorHAnsi" w:hAnsiTheme="majorHAnsi"/>
        </w:rPr>
      </w:pPr>
      <w:r w:rsidRPr="00B65B69">
        <w:rPr>
          <w:rFonts w:asciiTheme="majorHAnsi" w:hAnsiTheme="majorHAnsi" w:cs="Palatino"/>
        </w:rPr>
        <w:t xml:space="preserve">using a variety of resources </w:t>
      </w:r>
    </w:p>
    <w:p w14:paraId="02A6DC2F" w14:textId="77777777" w:rsidR="00C75FDA" w:rsidRPr="00B65B69" w:rsidRDefault="00C75FDA" w:rsidP="00977B20">
      <w:pPr>
        <w:pStyle w:val="BodyA"/>
        <w:numPr>
          <w:ilvl w:val="0"/>
          <w:numId w:val="5"/>
        </w:numPr>
        <w:spacing w:after="0" w:line="240" w:lineRule="auto"/>
        <w:ind w:left="714" w:hanging="357"/>
        <w:rPr>
          <w:rFonts w:asciiTheme="majorHAnsi" w:hAnsiTheme="majorHAnsi"/>
        </w:rPr>
      </w:pPr>
      <w:r w:rsidRPr="00B65B69">
        <w:rPr>
          <w:rFonts w:asciiTheme="majorHAnsi" w:hAnsiTheme="majorHAnsi" w:cs="Palatino"/>
        </w:rPr>
        <w:t>allowing a wide choice of topics</w:t>
      </w:r>
    </w:p>
    <w:p w14:paraId="5659B8EF" w14:textId="77777777" w:rsidR="00C75FDA" w:rsidRPr="00B65B69" w:rsidRDefault="00C75FDA" w:rsidP="00977B20">
      <w:pPr>
        <w:pStyle w:val="BodyA"/>
        <w:numPr>
          <w:ilvl w:val="0"/>
          <w:numId w:val="5"/>
        </w:numPr>
        <w:spacing w:after="0" w:line="240" w:lineRule="auto"/>
        <w:ind w:left="714" w:hanging="357"/>
        <w:rPr>
          <w:rFonts w:asciiTheme="majorHAnsi" w:hAnsiTheme="majorHAnsi"/>
        </w:rPr>
      </w:pPr>
      <w:r w:rsidRPr="00B65B69">
        <w:rPr>
          <w:rFonts w:asciiTheme="majorHAnsi" w:hAnsiTheme="majorHAnsi" w:cs="Palatino"/>
        </w:rPr>
        <w:t>adjusting the learning environment</w:t>
      </w:r>
    </w:p>
    <w:p w14:paraId="4B189C11" w14:textId="77777777" w:rsidR="00C75FDA" w:rsidRPr="00B65B69" w:rsidRDefault="00C75FDA" w:rsidP="00977B20">
      <w:pPr>
        <w:pStyle w:val="BodyA"/>
        <w:numPr>
          <w:ilvl w:val="0"/>
          <w:numId w:val="5"/>
        </w:numPr>
        <w:spacing w:after="0" w:line="240" w:lineRule="auto"/>
        <w:ind w:left="714" w:hanging="357"/>
        <w:rPr>
          <w:rFonts w:asciiTheme="majorHAnsi" w:hAnsiTheme="majorHAnsi"/>
        </w:rPr>
      </w:pPr>
      <w:r w:rsidRPr="00B65B69">
        <w:rPr>
          <w:rFonts w:asciiTheme="majorHAnsi" w:hAnsiTheme="majorHAnsi" w:cs="Palatino"/>
        </w:rPr>
        <w:t>scaffolding instruction</w:t>
      </w:r>
    </w:p>
    <w:p w14:paraId="0A281098" w14:textId="77777777" w:rsidR="00C75FDA" w:rsidRPr="00B65B69" w:rsidRDefault="00C75FDA" w:rsidP="00C75FDA">
      <w:pPr>
        <w:pStyle w:val="Heading2"/>
        <w:jc w:val="left"/>
        <w:rPr>
          <w:rFonts w:asciiTheme="majorHAnsi" w:hAnsiTheme="majorHAnsi" w:cs="Palatino"/>
          <w:b w:val="0"/>
          <w:i w:val="0"/>
        </w:rPr>
      </w:pPr>
      <w:r w:rsidRPr="00B65B69">
        <w:rPr>
          <w:rFonts w:asciiTheme="majorHAnsi" w:hAnsiTheme="majorHAnsi" w:cs="Palatino"/>
          <w:b w:val="0"/>
          <w:i w:val="0"/>
        </w:rPr>
        <w:t>During this course, the teacher will provide multiple opportunities for students to apply their knowledge and skills and consolidate and reflect upon their learning.</w:t>
      </w:r>
    </w:p>
    <w:p w14:paraId="3E115795" w14:textId="77777777" w:rsidR="00C75FDA" w:rsidRPr="00B65B69" w:rsidRDefault="00C75FDA" w:rsidP="00C75FDA">
      <w:pPr>
        <w:pStyle w:val="Heading2"/>
        <w:jc w:val="left"/>
        <w:rPr>
          <w:rFonts w:asciiTheme="majorHAnsi" w:eastAsia="Trebuchet MS" w:hAnsiTheme="majorHAnsi" w:cs="Trebuchet MS"/>
          <w:i w:val="0"/>
          <w:iCs/>
        </w:rPr>
      </w:pPr>
      <w:r w:rsidRPr="00B65B69">
        <w:rPr>
          <w:rFonts w:asciiTheme="majorHAnsi" w:hAnsiTheme="majorHAnsi"/>
          <w:iCs/>
        </w:rPr>
        <w:t xml:space="preserve">Planning the Program for Students with Special Educational Needs </w:t>
      </w:r>
    </w:p>
    <w:p w14:paraId="3A59CA18" w14:textId="77777777" w:rsidR="00C75FDA" w:rsidRPr="00B65B69" w:rsidRDefault="00C75FDA" w:rsidP="00C75FDA">
      <w:pPr>
        <w:pStyle w:val="Pa10"/>
        <w:spacing w:after="12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The teacher in this course is the key educator of students with special education needs. The teacher has a responsibility to help all students learn, and will work collaboratively with the guidance counselor, where appropriate, to achieve this goal.  In planning this course, the teacher will pay particular attention to the following guidelines: </w:t>
      </w:r>
    </w:p>
    <w:p w14:paraId="21AAC1D4"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All students have the ability to succeed</w:t>
      </w:r>
    </w:p>
    <w:p w14:paraId="2EDAA3F4"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Each student has his or her own unique patterns of learning</w:t>
      </w:r>
    </w:p>
    <w:p w14:paraId="14D09B7D"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Successful instructional practices are founded on evidence-based research, tempered by experience</w:t>
      </w:r>
    </w:p>
    <w:p w14:paraId="21E9C7B4"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Universal design</w:t>
      </w:r>
      <w:r w:rsidRPr="00B65B69">
        <w:rPr>
          <w:rStyle w:val="A12"/>
          <w:rFonts w:asciiTheme="majorHAnsi" w:hAnsiTheme="majorHAnsi"/>
          <w:sz w:val="22"/>
          <w:szCs w:val="22"/>
        </w:rPr>
        <w:t xml:space="preserve">  </w:t>
      </w:r>
      <w:r w:rsidRPr="00B65B69">
        <w:rPr>
          <w:rFonts w:asciiTheme="majorHAnsi" w:hAnsiTheme="majorHAnsi"/>
          <w:sz w:val="22"/>
          <w:szCs w:val="22"/>
        </w:rPr>
        <w:t>and differentiated instruction</w:t>
      </w:r>
      <w:r w:rsidRPr="00B65B69">
        <w:rPr>
          <w:rStyle w:val="A12"/>
          <w:rFonts w:asciiTheme="majorHAnsi" w:hAnsiTheme="majorHAnsi"/>
          <w:sz w:val="22"/>
          <w:szCs w:val="22"/>
        </w:rPr>
        <w:t xml:space="preserve"> </w:t>
      </w:r>
      <w:r w:rsidRPr="00B65B69">
        <w:rPr>
          <w:rFonts w:asciiTheme="majorHAnsi" w:hAnsiTheme="majorHAnsi"/>
          <w:sz w:val="22"/>
          <w:szCs w:val="22"/>
        </w:rPr>
        <w:t>are effective and interconnected means of meeting the learning or productivity needs of any group of students</w:t>
      </w:r>
    </w:p>
    <w:p w14:paraId="209F0E32"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Classroom teachers are the key educators for a student’s literacy and numeracy development</w:t>
      </w:r>
    </w:p>
    <w:p w14:paraId="10F06AC9"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 xml:space="preserve">Classroom teachers need the support of the larger school community to create a learning environment that supports students with special education needs </w:t>
      </w:r>
    </w:p>
    <w:p w14:paraId="723D5398" w14:textId="77777777" w:rsidR="00C75FDA" w:rsidRPr="00B65B69" w:rsidRDefault="00C75FDA" w:rsidP="00977B20">
      <w:pPr>
        <w:pStyle w:val="Default"/>
        <w:numPr>
          <w:ilvl w:val="0"/>
          <w:numId w:val="6"/>
        </w:numPr>
        <w:rPr>
          <w:rFonts w:asciiTheme="majorHAnsi" w:hAnsiTheme="majorHAnsi"/>
          <w:sz w:val="22"/>
          <w:szCs w:val="22"/>
        </w:rPr>
      </w:pPr>
      <w:r w:rsidRPr="00B65B69">
        <w:rPr>
          <w:rFonts w:asciiTheme="majorHAnsi" w:hAnsiTheme="majorHAnsi"/>
          <w:sz w:val="22"/>
          <w:szCs w:val="22"/>
        </w:rPr>
        <w:t xml:space="preserve">Fairness is not sameness </w:t>
      </w:r>
    </w:p>
    <w:p w14:paraId="35BCDF5D" w14:textId="77777777" w:rsidR="00C75FDA" w:rsidRPr="00B65B69" w:rsidRDefault="00C75FDA" w:rsidP="00C75FDA">
      <w:pPr>
        <w:pStyle w:val="Default"/>
        <w:ind w:left="720"/>
        <w:rPr>
          <w:rFonts w:asciiTheme="majorHAnsi" w:hAnsiTheme="majorHAnsi"/>
          <w:sz w:val="22"/>
          <w:szCs w:val="22"/>
        </w:rPr>
      </w:pPr>
    </w:p>
    <w:p w14:paraId="29D1B10D" w14:textId="77777777" w:rsidR="00C75FDA" w:rsidRPr="00B65B69" w:rsidRDefault="00C75FDA" w:rsidP="00521C92">
      <w:pPr>
        <w:pStyle w:val="Pa10"/>
        <w:spacing w:after="200"/>
        <w:jc w:val="both"/>
        <w:rPr>
          <w:rFonts w:asciiTheme="majorHAnsi" w:hAnsiTheme="majorHAnsi" w:cs="Palatino"/>
          <w:color w:val="000000"/>
          <w:sz w:val="22"/>
          <w:szCs w:val="22"/>
        </w:rPr>
      </w:pPr>
      <w:r w:rsidRPr="00B65B69">
        <w:rPr>
          <w:rFonts w:asciiTheme="majorHAnsi" w:hAnsiTheme="majorHAnsi" w:cs="Palatino"/>
          <w:color w:val="000000"/>
          <w:sz w:val="22"/>
          <w:szCs w:val="22"/>
        </w:rPr>
        <w:t>In this course, students may demonstrate a wide range of strengths and needs. The teacher will plan the course in a way that recognizes the diversity of the class members and give students performance tasks that respect their particular abilities so that all the students in the class can derive the greatest possible benefit from the teaching and learning process.  The teacher will use the following strategies:</w:t>
      </w:r>
    </w:p>
    <w:tbl>
      <w:tblPr>
        <w:tblW w:w="798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0"/>
        <w:gridCol w:w="3990"/>
      </w:tblGrid>
      <w:tr w:rsidR="00C75FDA" w:rsidRPr="00B65B69" w14:paraId="55C81EBC" w14:textId="77777777" w:rsidTr="003E739D">
        <w:tc>
          <w:tcPr>
            <w:tcW w:w="798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C821763" w14:textId="77777777" w:rsidR="00C75FDA" w:rsidRPr="00B65B69" w:rsidRDefault="0054487A" w:rsidP="003E739D">
            <w:pPr>
              <w:tabs>
                <w:tab w:val="left" w:pos="4460"/>
                <w:tab w:val="left" w:pos="7420"/>
              </w:tabs>
              <w:spacing w:before="120" w:line="276" w:lineRule="auto"/>
              <w:jc w:val="center"/>
              <w:rPr>
                <w:rFonts w:asciiTheme="majorHAnsi" w:hAnsiTheme="majorHAnsi"/>
                <w:b/>
              </w:rPr>
            </w:pPr>
            <w:r w:rsidRPr="00B65B69">
              <w:rPr>
                <w:rFonts w:asciiTheme="majorHAnsi" w:hAnsiTheme="majorHAnsi"/>
                <w:b/>
                <w:noProof/>
              </w:rPr>
              <mc:AlternateContent>
                <mc:Choice Requires="wps">
                  <w:drawing>
                    <wp:anchor distT="0" distB="0" distL="114300" distR="114300" simplePos="0" relativeHeight="251667456" behindDoc="0" locked="0" layoutInCell="1" allowOverlap="1" wp14:anchorId="6D444F08" wp14:editId="7098E1FC">
                      <wp:simplePos x="0" y="0"/>
                      <wp:positionH relativeFrom="column">
                        <wp:posOffset>0</wp:posOffset>
                      </wp:positionH>
                      <wp:positionV relativeFrom="paragraph">
                        <wp:posOffset>0</wp:posOffset>
                      </wp:positionV>
                      <wp:extent cx="635000" cy="635000"/>
                      <wp:effectExtent l="0" t="0" r="0" b="0"/>
                      <wp:wrapNone/>
                      <wp:docPr id="7" name="Rectangl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A3D3D77" id="Rectangle 4"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">
                      <o:lock v:ext="edit" selection="t"/>
                    </v:rect>
                  </w:pict>
                </mc:Fallback>
              </mc:AlternateContent>
            </w:r>
            <w:r w:rsidRPr="00B65B69">
              <w:rPr>
                <w:rFonts w:asciiTheme="majorHAnsi" w:hAnsiTheme="majorHAnsi"/>
                <w:b/>
                <w:noProof/>
              </w:rPr>
              <mc:AlternateContent>
                <mc:Choice Requires="wps">
                  <w:drawing>
                    <wp:anchor distT="0" distB="0" distL="114300" distR="114300" simplePos="0" relativeHeight="251668480" behindDoc="0" locked="0" layoutInCell="1" allowOverlap="1" wp14:anchorId="342278F5" wp14:editId="298724F3">
                      <wp:simplePos x="0" y="0"/>
                      <wp:positionH relativeFrom="column">
                        <wp:posOffset>0</wp:posOffset>
                      </wp:positionH>
                      <wp:positionV relativeFrom="paragraph">
                        <wp:posOffset>0</wp:posOffset>
                      </wp:positionV>
                      <wp:extent cx="635000" cy="635000"/>
                      <wp:effectExtent l="0" t="0" r="0" b="0"/>
                      <wp:wrapNone/>
                      <wp:docPr id="4" name="Rectangl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A0A824B" id="Rectangle 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BA1G/VQIAAJkEAAAOAAAAAAAAAAAAAAAAAC4CAABkcnMvZTJvRG9jLnhtbFBLAQItABQABgAI&#10;AAAAIQCGW4fV2AAAAAUBAAAPAAAAAAAAAAAAAAAAAK8EAABkcnMvZG93bnJldi54bWxQSwUGAAAA&#10;AAQABADzAAAAtAUAAAAA&#10;" filled="f" stroked="f">
                      <o:lock v:ext="edit" selection="t"/>
                    </v:rect>
                  </w:pict>
                </mc:Fallback>
              </mc:AlternateContent>
            </w:r>
            <w:r w:rsidR="00C75FDA" w:rsidRPr="00B65B69">
              <w:rPr>
                <w:rFonts w:asciiTheme="majorHAnsi" w:eastAsia="Arial" w:hAnsiTheme="majorHAnsi" w:cs="Calibri"/>
                <w:b/>
              </w:rPr>
              <w:t>Students with Special Educational Needs</w:t>
            </w:r>
          </w:p>
        </w:tc>
      </w:tr>
      <w:tr w:rsidR="00C75FDA" w:rsidRPr="00B65B69" w14:paraId="0751D52F" w14:textId="77777777" w:rsidTr="003E739D">
        <w:tc>
          <w:tcPr>
            <w:tcW w:w="3990" w:type="dxa"/>
            <w:tcBorders>
              <w:top w:val="single" w:sz="4" w:space="0" w:color="auto"/>
              <w:left w:val="single" w:sz="4" w:space="0" w:color="auto"/>
              <w:bottom w:val="single" w:sz="4" w:space="0" w:color="auto"/>
              <w:right w:val="single" w:sz="4" w:space="0" w:color="auto"/>
            </w:tcBorders>
            <w:hideMark/>
          </w:tcPr>
          <w:p w14:paraId="794FF02E"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 xml:space="preserve">Extra time on tests and extended deadlines for major </w:t>
            </w:r>
            <w:r w:rsidRPr="00B65B69">
              <w:rPr>
                <w:rFonts w:asciiTheme="majorHAnsi" w:eastAsia="Arial" w:hAnsiTheme="majorHAnsi" w:cs="Calibri"/>
              </w:rPr>
              <w:lastRenderedPageBreak/>
              <w:t>assessments</w:t>
            </w:r>
          </w:p>
          <w:p w14:paraId="0ABE0568"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Complete tasks or present information in ways that cater to individual learning styles</w:t>
            </w:r>
          </w:p>
          <w:p w14:paraId="36E22173"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Variety of teaching and learning strategies</w:t>
            </w:r>
          </w:p>
          <w:p w14:paraId="1C2A1B3C"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Scaffolding</w:t>
            </w:r>
          </w:p>
          <w:p w14:paraId="16639A33"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Break down (chunk) assignments</w:t>
            </w:r>
          </w:p>
          <w:p w14:paraId="061F625C" w14:textId="77777777" w:rsidR="00C75FDA" w:rsidRPr="00B65B69" w:rsidRDefault="00C75FDA" w:rsidP="00904A54">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 xml:space="preserve">Computer for assessments and exams </w:t>
            </w:r>
          </w:p>
        </w:tc>
        <w:tc>
          <w:tcPr>
            <w:tcW w:w="3990" w:type="dxa"/>
            <w:tcBorders>
              <w:top w:val="single" w:sz="4" w:space="0" w:color="auto"/>
              <w:left w:val="single" w:sz="4" w:space="0" w:color="auto"/>
              <w:bottom w:val="single" w:sz="4" w:space="0" w:color="auto"/>
              <w:right w:val="single" w:sz="4" w:space="0" w:color="auto"/>
            </w:tcBorders>
            <w:hideMark/>
          </w:tcPr>
          <w:p w14:paraId="7D0D1000"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Symbol" w:hAnsiTheme="majorHAnsi"/>
              </w:rPr>
              <w:lastRenderedPageBreak/>
              <w:t xml:space="preserve">Specific </w:t>
            </w:r>
            <w:r w:rsidRPr="00B65B69">
              <w:rPr>
                <w:rFonts w:asciiTheme="majorHAnsi" w:eastAsia="Arial" w:hAnsiTheme="majorHAnsi" w:cs="Calibri"/>
              </w:rPr>
              <w:t>strategies to enhance recall</w:t>
            </w:r>
          </w:p>
          <w:p w14:paraId="792BD31F"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lastRenderedPageBreak/>
              <w:t>Oral testing</w:t>
            </w:r>
          </w:p>
          <w:p w14:paraId="214F47AC"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Allow for sufficient response time</w:t>
            </w:r>
          </w:p>
          <w:p w14:paraId="797D4B40"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Experiential learning experiences so that students can make connections between curriculum and real world examples</w:t>
            </w:r>
          </w:p>
          <w:p w14:paraId="56BCD82D" w14:textId="77777777" w:rsidR="00C75FDA" w:rsidRPr="00B65B69" w:rsidRDefault="00C75FDA" w:rsidP="00977B20">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Conferencing</w:t>
            </w:r>
          </w:p>
          <w:p w14:paraId="25BE0EFD" w14:textId="77777777" w:rsidR="002A56A7" w:rsidRPr="00B65B69" w:rsidRDefault="00904A54" w:rsidP="00904A54">
            <w:pPr>
              <w:pStyle w:val="ListParagraph"/>
              <w:numPr>
                <w:ilvl w:val="0"/>
                <w:numId w:val="7"/>
              </w:numPr>
              <w:spacing w:after="0" w:line="276" w:lineRule="auto"/>
              <w:ind w:right="-20"/>
              <w:jc w:val="left"/>
              <w:rPr>
                <w:rFonts w:asciiTheme="majorHAnsi" w:hAnsiTheme="majorHAnsi"/>
              </w:rPr>
            </w:pPr>
            <w:r w:rsidRPr="00B65B69">
              <w:rPr>
                <w:rFonts w:asciiTheme="majorHAnsi" w:eastAsia="Arial" w:hAnsiTheme="majorHAnsi" w:cs="Calibri"/>
              </w:rPr>
              <w:t>Oral and written instructions</w:t>
            </w:r>
          </w:p>
        </w:tc>
      </w:tr>
    </w:tbl>
    <w:p w14:paraId="696C144F" w14:textId="77777777" w:rsidR="00C75FDA" w:rsidRPr="00B65B69" w:rsidRDefault="00C75FDA" w:rsidP="00C75FDA">
      <w:pPr>
        <w:pStyle w:val="Heading2"/>
        <w:keepNext w:val="0"/>
        <w:keepLines w:val="0"/>
        <w:spacing w:after="120"/>
        <w:jc w:val="left"/>
        <w:rPr>
          <w:rFonts w:asciiTheme="majorHAnsi" w:eastAsia="Trebuchet MS" w:hAnsiTheme="majorHAnsi" w:cs="Trebuchet MS"/>
          <w:i w:val="0"/>
          <w:iCs/>
        </w:rPr>
      </w:pPr>
      <w:r w:rsidRPr="00B65B69">
        <w:rPr>
          <w:rFonts w:asciiTheme="majorHAnsi" w:hAnsiTheme="majorHAnsi"/>
          <w:iCs/>
        </w:rPr>
        <w:lastRenderedPageBreak/>
        <w:t xml:space="preserve">Planning the Program for Students with </w:t>
      </w:r>
      <w:r w:rsidRPr="00B65B69">
        <w:rPr>
          <w:rFonts w:asciiTheme="majorHAnsi" w:hAnsiTheme="majorHAnsi"/>
          <w:iCs/>
          <w:color w:val="0A0A0A"/>
        </w:rPr>
        <w:t>English as a Second Language</w:t>
      </w:r>
    </w:p>
    <w:p w14:paraId="7254094A" w14:textId="77777777" w:rsidR="00C75FDA" w:rsidRPr="00B65B69" w:rsidRDefault="00C75FDA" w:rsidP="00C75FDA">
      <w:pPr>
        <w:pStyle w:val="Pa13"/>
        <w:spacing w:after="6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In planning this course for students with linguistic backgrounds other than English, the teacher will create a safe, supportive, and welcoming environment that nurtures the students’ self-confidence while they are receiving course instruction. Most English language learners who have developed oral proficiency in everyday English will nevertheless require instructional scaffolding to meet curriculum expectations.  The teacher will adapt the instructional program in order to facilitate the success of these students in their classes. Appropriate adaptations and strategies for this course will include: </w:t>
      </w:r>
    </w:p>
    <w:p w14:paraId="1CF55FFC" w14:textId="77777777" w:rsidR="00C75FDA" w:rsidRPr="00B65B69" w:rsidRDefault="00C75FDA" w:rsidP="00C75FDA">
      <w:pPr>
        <w:pStyle w:val="Default"/>
        <w:rPr>
          <w:rFonts w:asciiTheme="majorHAnsi" w:hAnsiTheme="majorHAnsi"/>
        </w:rPr>
      </w:pPr>
    </w:p>
    <w:tbl>
      <w:tblPr>
        <w:tblW w:w="798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90"/>
        <w:gridCol w:w="3990"/>
      </w:tblGrid>
      <w:tr w:rsidR="00C75FDA" w:rsidRPr="00B65B69" w14:paraId="40307A55" w14:textId="77777777" w:rsidTr="003E739D">
        <w:tc>
          <w:tcPr>
            <w:tcW w:w="798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700304" w14:textId="77777777" w:rsidR="00C75FDA" w:rsidRPr="00B65B69" w:rsidRDefault="00C75FDA" w:rsidP="003E739D">
            <w:pPr>
              <w:tabs>
                <w:tab w:val="left" w:pos="4460"/>
                <w:tab w:val="left" w:pos="7420"/>
              </w:tabs>
              <w:spacing w:before="120" w:line="276" w:lineRule="auto"/>
              <w:jc w:val="center"/>
              <w:rPr>
                <w:rFonts w:asciiTheme="majorHAnsi" w:hAnsiTheme="majorHAnsi"/>
                <w:b/>
              </w:rPr>
            </w:pPr>
            <w:r w:rsidRPr="00B65B69">
              <w:rPr>
                <w:rFonts w:asciiTheme="majorHAnsi" w:hAnsiTheme="majorHAnsi"/>
                <w:b/>
              </w:rPr>
              <w:br w:type="page"/>
            </w:r>
            <w:r w:rsidRPr="00B65B69">
              <w:rPr>
                <w:rFonts w:asciiTheme="majorHAnsi" w:eastAsia="Arial" w:hAnsiTheme="majorHAnsi" w:cs="Calibri"/>
                <w:b/>
              </w:rPr>
              <w:t>Students with English as Second Language</w:t>
            </w:r>
          </w:p>
        </w:tc>
      </w:tr>
      <w:tr w:rsidR="00C75FDA" w:rsidRPr="00B65B69" w14:paraId="27F53410" w14:textId="77777777" w:rsidTr="003E739D">
        <w:tc>
          <w:tcPr>
            <w:tcW w:w="3990" w:type="dxa"/>
            <w:tcBorders>
              <w:top w:val="single" w:sz="4" w:space="0" w:color="auto"/>
              <w:left w:val="single" w:sz="4" w:space="0" w:color="auto"/>
              <w:bottom w:val="single" w:sz="4" w:space="0" w:color="auto"/>
              <w:right w:val="single" w:sz="4" w:space="0" w:color="auto"/>
            </w:tcBorders>
            <w:hideMark/>
          </w:tcPr>
          <w:p w14:paraId="1ED1EC77" w14:textId="77777777" w:rsidR="00C75FDA" w:rsidRPr="00B65B69" w:rsidRDefault="00C75FDA" w:rsidP="00977B20">
            <w:pPr>
              <w:pStyle w:val="ListParagraph"/>
              <w:widowControl/>
              <w:numPr>
                <w:ilvl w:val="0"/>
                <w:numId w:val="8"/>
              </w:numPr>
              <w:spacing w:before="3" w:after="0" w:line="276" w:lineRule="auto"/>
              <w:ind w:right="-20"/>
              <w:jc w:val="left"/>
              <w:rPr>
                <w:rFonts w:asciiTheme="majorHAnsi" w:hAnsiTheme="majorHAnsi"/>
              </w:rPr>
            </w:pPr>
            <w:r w:rsidRPr="00B65B69">
              <w:rPr>
                <w:rFonts w:asciiTheme="majorHAnsi" w:hAnsiTheme="majorHAnsi"/>
                <w:spacing w:val="-1"/>
              </w:rPr>
              <w:t>Model expectations</w:t>
            </w:r>
          </w:p>
          <w:p w14:paraId="7669660C"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Subject-specific dictionary</w:t>
            </w:r>
          </w:p>
          <w:p w14:paraId="447CCBE0"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Cooperative learning</w:t>
            </w:r>
          </w:p>
          <w:p w14:paraId="02A63169"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Concrete examples and materials</w:t>
            </w:r>
          </w:p>
          <w:p w14:paraId="3CC2453D"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Peer tutors</w:t>
            </w:r>
          </w:p>
          <w:p w14:paraId="03E70291"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Allow sufficient response time</w:t>
            </w:r>
          </w:p>
          <w:p w14:paraId="505A3124"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Check for comprehension by asking students to retell in their own words</w:t>
            </w:r>
          </w:p>
          <w:p w14:paraId="2F1C2252"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Graphic organizers</w:t>
            </w:r>
          </w:p>
        </w:tc>
        <w:tc>
          <w:tcPr>
            <w:tcW w:w="3990" w:type="dxa"/>
            <w:tcBorders>
              <w:top w:val="single" w:sz="4" w:space="0" w:color="auto"/>
              <w:left w:val="single" w:sz="4" w:space="0" w:color="auto"/>
              <w:bottom w:val="single" w:sz="4" w:space="0" w:color="auto"/>
              <w:right w:val="single" w:sz="4" w:space="0" w:color="auto"/>
            </w:tcBorders>
            <w:hideMark/>
          </w:tcPr>
          <w:p w14:paraId="655D815F"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 xml:space="preserve">Conferencing </w:t>
            </w:r>
          </w:p>
          <w:p w14:paraId="4F3914B1"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Pre-writing strategies</w:t>
            </w:r>
          </w:p>
          <w:p w14:paraId="5BDBBBD1"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Previewing course readings / texts</w:t>
            </w:r>
          </w:p>
          <w:p w14:paraId="17C121E3"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Materials that reflect cultural diversity</w:t>
            </w:r>
          </w:p>
          <w:p w14:paraId="673DB696"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Guided Reading</w:t>
            </w:r>
          </w:p>
          <w:p w14:paraId="45929061"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Guided Writing</w:t>
            </w:r>
          </w:p>
          <w:p w14:paraId="22B9A4B1"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Think Aloud</w:t>
            </w:r>
          </w:p>
          <w:p w14:paraId="46EFF0C5"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Editing checklist</w:t>
            </w:r>
          </w:p>
          <w:p w14:paraId="7DF48091" w14:textId="77777777" w:rsidR="00C75FDA" w:rsidRPr="00B65B69" w:rsidRDefault="00C75FDA" w:rsidP="00977B20">
            <w:pPr>
              <w:pStyle w:val="ListParagraph"/>
              <w:widowControl/>
              <w:numPr>
                <w:ilvl w:val="0"/>
                <w:numId w:val="8"/>
              </w:numPr>
              <w:spacing w:after="0" w:line="276" w:lineRule="auto"/>
              <w:ind w:right="-20"/>
              <w:jc w:val="left"/>
              <w:rPr>
                <w:rFonts w:asciiTheme="majorHAnsi" w:hAnsiTheme="majorHAnsi"/>
              </w:rPr>
            </w:pPr>
            <w:r w:rsidRPr="00B65B69">
              <w:rPr>
                <w:rFonts w:asciiTheme="majorHAnsi" w:hAnsiTheme="majorHAnsi"/>
              </w:rPr>
              <w:t>Scaffolding</w:t>
            </w:r>
          </w:p>
        </w:tc>
      </w:tr>
    </w:tbl>
    <w:p w14:paraId="04DB072F" w14:textId="77777777" w:rsidR="00C75FDA" w:rsidRPr="00B65B69" w:rsidRDefault="00C75FDA" w:rsidP="00C75FDA">
      <w:pPr>
        <w:pStyle w:val="Default"/>
        <w:spacing w:before="120" w:after="120"/>
        <w:rPr>
          <w:rFonts w:asciiTheme="majorHAnsi" w:hAnsiTheme="majorHAnsi" w:cs="Calibri"/>
          <w:b/>
          <w:i/>
          <w:sz w:val="22"/>
          <w:szCs w:val="22"/>
        </w:rPr>
      </w:pPr>
      <w:r w:rsidRPr="00B65B69">
        <w:rPr>
          <w:rFonts w:asciiTheme="majorHAnsi" w:hAnsiTheme="majorHAnsi" w:cs="Calibri"/>
          <w:b/>
          <w:i/>
          <w:sz w:val="22"/>
          <w:szCs w:val="22"/>
        </w:rPr>
        <w:t>Supporting First Nations, Métis, and Inuit Students</w:t>
      </w:r>
    </w:p>
    <w:p w14:paraId="61AF407B" w14:textId="7550066C" w:rsidR="00C75FDA" w:rsidRPr="00B65B69" w:rsidRDefault="00C75FDA" w:rsidP="00C75FDA">
      <w:pPr>
        <w:rPr>
          <w:rFonts w:asciiTheme="majorHAnsi" w:hAnsiTheme="majorHAnsi"/>
        </w:rPr>
      </w:pPr>
      <w:r w:rsidRPr="00B65B69">
        <w:rPr>
          <w:rFonts w:asciiTheme="majorHAnsi" w:hAnsiTheme="majorHAnsi"/>
        </w:rPr>
        <w:t xml:space="preserve">The vision of the Ontario Ministry of Education is to support First Nation, Métis, and Inuit students in Ontario to gain the knowledge, skills, and confidence they need to successfully complete their elementary and secondary education in order to pursue postsecondary education or training and/or to enter the workforce.  </w:t>
      </w:r>
      <w:r w:rsidR="00527C46">
        <w:rPr>
          <w:rFonts w:asciiTheme="majorHAnsi" w:hAnsiTheme="majorHAnsi"/>
        </w:rPr>
        <w:t xml:space="preserve">[Insert school name] </w:t>
      </w:r>
      <w:r w:rsidRPr="00B65B69">
        <w:rPr>
          <w:rFonts w:asciiTheme="majorHAnsi" w:hAnsiTheme="majorHAnsi"/>
        </w:rPr>
        <w:t xml:space="preserve"> is fully supportive of this vision and will incorporate the traditional and contemporary knowledge, skills, and attitudes that First Nation, Métis, and Inuit students will require to be socially contributive, politically active, and economically prosperous citizens of the world. </w:t>
      </w:r>
    </w:p>
    <w:p w14:paraId="1B49A78C" w14:textId="7347EB31" w:rsidR="00C75FDA" w:rsidRPr="00B65B69" w:rsidRDefault="00527C46" w:rsidP="00C75FDA">
      <w:pPr>
        <w:rPr>
          <w:rFonts w:asciiTheme="majorHAnsi" w:hAnsiTheme="majorHAnsi"/>
        </w:rPr>
      </w:pPr>
      <w:r>
        <w:rPr>
          <w:rFonts w:asciiTheme="majorHAnsi" w:hAnsiTheme="majorHAnsi"/>
        </w:rPr>
        <w:t xml:space="preserve">[Insert school name] </w:t>
      </w:r>
      <w:r w:rsidR="00C75FDA" w:rsidRPr="00B65B69">
        <w:rPr>
          <w:rFonts w:asciiTheme="majorHAnsi" w:hAnsiTheme="majorHAnsi"/>
        </w:rPr>
        <w:t xml:space="preserve"> will:</w:t>
      </w:r>
    </w:p>
    <w:p w14:paraId="73AD58CF"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lastRenderedPageBreak/>
        <w:t>increase the focus in school strategic planning to promote the voluntary, confidential self-identification of First Nation, Métis, and Inuit students as a means to enhance the success and well-being of Aboriginal students and to help close the achievement gap</w:t>
      </w:r>
    </w:p>
    <w:p w14:paraId="5C34EAD1"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continue to identify and share practices and resources to help improve First Nation, Métis, and Inuit student achievement and close the achievement gap</w:t>
      </w:r>
    </w:p>
    <w:p w14:paraId="75214A3C"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increase the training in our schools to respond to the learning and cultural needs of First Nation, Métis, and Inuit students</w:t>
      </w:r>
    </w:p>
    <w:p w14:paraId="1929D8BC"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provide quality programs, services, and resources at our schools who support First Nation, Métis, and Inuit students to help create learning opportunities that support improved academic achievement and identity building</w:t>
      </w:r>
    </w:p>
    <w:p w14:paraId="756C5E5D"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provide curriculum links that facilitates learning about contemporary and traditional First Nation, Métis, and Inuit cultures, histories, and perspectives among all students</w:t>
      </w:r>
    </w:p>
    <w:p w14:paraId="596D0D38"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develop awareness among teachers of the learning styles of First Nation, Métis, and Inuit students and employ instructional methods designed to enhance the learning of all First Nation, Métis, and Inuit students</w:t>
      </w:r>
    </w:p>
    <w:p w14:paraId="47A10BDD"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implement targeted learning strategies for effective oral communication and mastery of reading and writing</w:t>
      </w:r>
    </w:p>
    <w:p w14:paraId="0850F40E"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implement strategies for developing critical and creative thinking</w:t>
      </w:r>
    </w:p>
    <w:p w14:paraId="24AF7D9A"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provide access to a variety of accurate and reliable Aboriginal resources such as periodicals, books, software, and resources in other media, including materials in the main Aboriginal languages in schools with First Nation, Métis, and Inuit students</w:t>
      </w:r>
    </w:p>
    <w:p w14:paraId="7B723F7A" w14:textId="77777777" w:rsidR="00C75FDA" w:rsidRPr="00B65B69" w:rsidRDefault="00C75FDA" w:rsidP="00977B20">
      <w:pPr>
        <w:pStyle w:val="ListParagraph"/>
        <w:widowControl/>
        <w:numPr>
          <w:ilvl w:val="0"/>
          <w:numId w:val="11"/>
        </w:numPr>
        <w:spacing w:after="200" w:line="276" w:lineRule="auto"/>
        <w:rPr>
          <w:rFonts w:asciiTheme="majorHAnsi" w:hAnsiTheme="majorHAnsi"/>
        </w:rPr>
      </w:pPr>
      <w:r w:rsidRPr="00B65B69">
        <w:rPr>
          <w:rFonts w:asciiTheme="majorHAnsi" w:hAnsiTheme="majorHAnsi"/>
        </w:rPr>
        <w:t>provide a supportive and safe environment for all First Nation, Métis, and Inuit students</w:t>
      </w:r>
    </w:p>
    <w:p w14:paraId="68FA36E9" w14:textId="77777777" w:rsidR="00C75FDA" w:rsidRPr="00B65B69" w:rsidRDefault="00C75FDA" w:rsidP="00C75FDA">
      <w:pPr>
        <w:pStyle w:val="Pa10"/>
        <w:spacing w:before="120" w:after="120"/>
        <w:rPr>
          <w:rFonts w:asciiTheme="majorHAnsi" w:hAnsiTheme="majorHAnsi" w:cs="Palatino"/>
          <w:b/>
          <w:color w:val="000000"/>
          <w:sz w:val="22"/>
          <w:szCs w:val="22"/>
        </w:rPr>
      </w:pPr>
      <w:r w:rsidRPr="00B65B69">
        <w:rPr>
          <w:rFonts w:asciiTheme="majorHAnsi" w:hAnsiTheme="majorHAnsi"/>
          <w:b/>
          <w:i/>
          <w:iCs/>
          <w:sz w:val="22"/>
          <w:szCs w:val="22"/>
        </w:rPr>
        <w:t xml:space="preserve">The Role of Information and Communication Technology </w:t>
      </w:r>
    </w:p>
    <w:p w14:paraId="621971C4" w14:textId="77777777" w:rsidR="00C75FDA" w:rsidRPr="00B65B69" w:rsidRDefault="00C75FDA" w:rsidP="00C75FDA">
      <w:pPr>
        <w:pStyle w:val="Pa10"/>
        <w:spacing w:after="20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Information and Communications Technology (ICT) provides a range of tools that can significantly extend and enrich the teacher’s instructional strategies in this course by bringing the global community into the classroom.  The integration of ICT into this course represents a natural extension of the curriculum.  The tools used in this course will enhance the students’ thinking and inquiry processes as they </w:t>
      </w:r>
      <w:r w:rsidRPr="00B65B69">
        <w:rPr>
          <w:rFonts w:asciiTheme="majorHAnsi" w:hAnsiTheme="majorHAnsi"/>
          <w:sz w:val="22"/>
          <w:szCs w:val="22"/>
        </w:rPr>
        <w:t xml:space="preserve">gather, organize, analyse and communicate their findings.  </w:t>
      </w:r>
    </w:p>
    <w:p w14:paraId="052E6657"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rPr>
        <w:t xml:space="preserve">ICT tools will be integrated into this course for whole-class instruction and for the design of curriculum units that contain varied approaches to learning in order to meet diverse needs and interests of the students in this class.   </w:t>
      </w:r>
      <w:r w:rsidRPr="00B65B69">
        <w:rPr>
          <w:rFonts w:asciiTheme="majorHAnsi" w:hAnsiTheme="majorHAnsi" w:cs="Palatino"/>
          <w:color w:val="000000"/>
        </w:rPr>
        <w:t xml:space="preserve">Although the Internet is a powerful learning tool, there are potential risks attached to its use. At the beginning of this class, all students will be made aware of issues related to Internet privacy, safety, and responsible use, as well as of the potential for abuse of this technology, particularly when it is used to promote hatred.  ICT used in this course will include: </w:t>
      </w:r>
    </w:p>
    <w:tbl>
      <w:tblPr>
        <w:tblW w:w="6810" w:type="dxa"/>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5"/>
        <w:gridCol w:w="3405"/>
      </w:tblGrid>
      <w:tr w:rsidR="00C75FDA" w:rsidRPr="00B65B69" w14:paraId="32A0F163" w14:textId="77777777" w:rsidTr="003E739D">
        <w:tc>
          <w:tcPr>
            <w:tcW w:w="680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018CDED" w14:textId="77777777" w:rsidR="00C75FDA" w:rsidRPr="00B65B69" w:rsidRDefault="0054487A" w:rsidP="003E739D">
            <w:pPr>
              <w:tabs>
                <w:tab w:val="left" w:pos="4460"/>
                <w:tab w:val="left" w:pos="7420"/>
              </w:tabs>
              <w:spacing w:before="120" w:line="276" w:lineRule="auto"/>
              <w:jc w:val="center"/>
              <w:rPr>
                <w:rFonts w:asciiTheme="majorHAnsi" w:hAnsiTheme="majorHAnsi"/>
                <w:b/>
              </w:rPr>
            </w:pPr>
            <w:r w:rsidRPr="00B65B69">
              <w:rPr>
                <w:rFonts w:asciiTheme="majorHAnsi" w:hAnsiTheme="majorHAnsi"/>
                <w:b/>
                <w:noProof/>
              </w:rPr>
              <mc:AlternateContent>
                <mc:Choice Requires="wps">
                  <w:drawing>
                    <wp:anchor distT="0" distB="0" distL="114300" distR="114300" simplePos="0" relativeHeight="251669504" behindDoc="0" locked="0" layoutInCell="1" allowOverlap="1" wp14:anchorId="40A13EDE" wp14:editId="04F59428">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2254E4B" id="Rectangle 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">
                      <o:lock v:ext="edit" selection="t"/>
                    </v:rect>
                  </w:pict>
                </mc:Fallback>
              </mc:AlternateContent>
            </w:r>
            <w:r w:rsidRPr="00B65B69">
              <w:rPr>
                <w:rFonts w:asciiTheme="majorHAnsi" w:hAnsiTheme="majorHAnsi"/>
                <w:b/>
                <w:noProof/>
              </w:rPr>
              <mc:AlternateContent>
                <mc:Choice Requires="wps">
                  <w:drawing>
                    <wp:anchor distT="0" distB="0" distL="114300" distR="114300" simplePos="0" relativeHeight="251670528" behindDoc="0" locked="0" layoutInCell="1" allowOverlap="1" wp14:anchorId="5C417D46" wp14:editId="576FCFDA">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23C6060" id="Rectangle 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" filled="f" stroked="f">
                      <o:lock v:ext="edit" selection="t"/>
                    </v:rect>
                  </w:pict>
                </mc:Fallback>
              </mc:AlternateContent>
            </w:r>
            <w:r w:rsidR="00C75FDA" w:rsidRPr="00B65B69">
              <w:rPr>
                <w:rFonts w:asciiTheme="majorHAnsi" w:hAnsiTheme="majorHAnsi"/>
                <w:b/>
              </w:rPr>
              <w:t>Information and Communication Technology</w:t>
            </w:r>
          </w:p>
        </w:tc>
      </w:tr>
      <w:tr w:rsidR="00C75FDA" w:rsidRPr="00B65B69" w14:paraId="765555E4" w14:textId="77777777" w:rsidTr="003E739D">
        <w:tc>
          <w:tcPr>
            <w:tcW w:w="3402" w:type="dxa"/>
            <w:tcBorders>
              <w:top w:val="single" w:sz="4" w:space="0" w:color="auto"/>
              <w:left w:val="single" w:sz="4" w:space="0" w:color="auto"/>
              <w:bottom w:val="single" w:sz="4" w:space="0" w:color="auto"/>
              <w:right w:val="single" w:sz="4" w:space="0" w:color="auto"/>
            </w:tcBorders>
            <w:hideMark/>
          </w:tcPr>
          <w:p w14:paraId="63593935"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Websites</w:t>
            </w:r>
          </w:p>
          <w:p w14:paraId="70F482B6"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Virtual museums</w:t>
            </w:r>
          </w:p>
          <w:p w14:paraId="6F4785DD"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Online libraries</w:t>
            </w:r>
          </w:p>
          <w:p w14:paraId="25E751F8"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Archives</w:t>
            </w:r>
          </w:p>
          <w:p w14:paraId="3640531D"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Public records</w:t>
            </w:r>
          </w:p>
        </w:tc>
        <w:tc>
          <w:tcPr>
            <w:tcW w:w="3402" w:type="dxa"/>
            <w:tcBorders>
              <w:top w:val="single" w:sz="4" w:space="0" w:color="auto"/>
              <w:left w:val="single" w:sz="4" w:space="0" w:color="auto"/>
              <w:bottom w:val="single" w:sz="4" w:space="0" w:color="auto"/>
              <w:right w:val="single" w:sz="4" w:space="0" w:color="auto"/>
            </w:tcBorders>
            <w:hideMark/>
          </w:tcPr>
          <w:p w14:paraId="5CC145F7"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Cell phones</w:t>
            </w:r>
          </w:p>
          <w:p w14:paraId="7DA60B0A"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iPads</w:t>
            </w:r>
          </w:p>
          <w:p w14:paraId="66027791"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DVDs</w:t>
            </w:r>
          </w:p>
          <w:p w14:paraId="07B1D61D"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Digital Camera</w:t>
            </w:r>
          </w:p>
          <w:p w14:paraId="4C6FC13E"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Moodle</w:t>
            </w:r>
            <w:r w:rsidR="00521C92" w:rsidRPr="00B65B69">
              <w:rPr>
                <w:rFonts w:asciiTheme="majorHAnsi" w:hAnsiTheme="majorHAnsi"/>
              </w:rPr>
              <w:t>/Schoolology</w:t>
            </w:r>
          </w:p>
        </w:tc>
      </w:tr>
    </w:tbl>
    <w:p w14:paraId="42CCFB06" w14:textId="77777777" w:rsidR="00977B20" w:rsidRPr="00B65B69" w:rsidRDefault="00977B20" w:rsidP="00C75FDA">
      <w:pPr>
        <w:pStyle w:val="Pa10"/>
        <w:spacing w:before="120" w:after="120"/>
        <w:rPr>
          <w:rFonts w:asciiTheme="majorHAnsi" w:hAnsiTheme="majorHAnsi"/>
          <w:b/>
          <w:i/>
          <w:iCs/>
          <w:sz w:val="22"/>
          <w:szCs w:val="22"/>
        </w:rPr>
      </w:pPr>
    </w:p>
    <w:p w14:paraId="4CC6DDEF" w14:textId="77777777" w:rsidR="00C75FDA" w:rsidRPr="00B65B69" w:rsidRDefault="00C75FDA" w:rsidP="00C75FDA">
      <w:pPr>
        <w:pStyle w:val="Pa10"/>
        <w:spacing w:before="120" w:after="120"/>
        <w:rPr>
          <w:rFonts w:asciiTheme="majorHAnsi" w:hAnsiTheme="majorHAnsi" w:cs="Palatino"/>
          <w:b/>
          <w:color w:val="000000"/>
          <w:sz w:val="22"/>
          <w:szCs w:val="22"/>
        </w:rPr>
      </w:pPr>
      <w:r w:rsidRPr="00B65B69">
        <w:rPr>
          <w:rFonts w:asciiTheme="majorHAnsi" w:hAnsiTheme="majorHAnsi"/>
          <w:b/>
          <w:i/>
          <w:iCs/>
          <w:sz w:val="22"/>
          <w:szCs w:val="22"/>
        </w:rPr>
        <w:t xml:space="preserve">The Role of Environmental Education </w:t>
      </w:r>
    </w:p>
    <w:p w14:paraId="043D01FB"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lastRenderedPageBreak/>
        <w:t>The teacher will find opportunities to integrate environmental education into this course, encouraging the students to explore a range of environmental concerns using issue-based analysis and some of the following strategies:</w:t>
      </w:r>
    </w:p>
    <w:p w14:paraId="338199BB"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Community Connections</w:t>
      </w:r>
    </w:p>
    <w:p w14:paraId="0DF36078"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Environmental Perspective</w:t>
      </w:r>
    </w:p>
    <w:p w14:paraId="4CC8A4A6"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Simulation</w:t>
      </w:r>
    </w:p>
    <w:p w14:paraId="486151F7"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Problem Solving</w:t>
      </w:r>
    </w:p>
    <w:p w14:paraId="58924C84"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Surveys</w:t>
      </w:r>
    </w:p>
    <w:p w14:paraId="7F8E5158"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Co-operative Learning</w:t>
      </w:r>
    </w:p>
    <w:p w14:paraId="11D3A4AB"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Inquiry-based learning</w:t>
      </w:r>
    </w:p>
    <w:p w14:paraId="7F60E5CC" w14:textId="77777777" w:rsidR="00C75FDA" w:rsidRPr="00B65B69" w:rsidRDefault="00C75FDA" w:rsidP="00977B20">
      <w:pPr>
        <w:pStyle w:val="ListParagraph"/>
        <w:widowControl/>
        <w:numPr>
          <w:ilvl w:val="0"/>
          <w:numId w:val="7"/>
        </w:numPr>
        <w:spacing w:after="0"/>
        <w:ind w:left="714" w:right="-23" w:hanging="357"/>
        <w:jc w:val="left"/>
        <w:rPr>
          <w:rFonts w:asciiTheme="majorHAnsi" w:hAnsiTheme="majorHAnsi"/>
        </w:rPr>
      </w:pPr>
      <w:r w:rsidRPr="00B65B69">
        <w:rPr>
          <w:rFonts w:asciiTheme="majorHAnsi" w:hAnsiTheme="majorHAnsi"/>
        </w:rPr>
        <w:t>Cross-curricular connections</w:t>
      </w:r>
    </w:p>
    <w:p w14:paraId="435CAD5C"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When appropriate</w:t>
      </w:r>
      <w:r w:rsidRPr="00B65B69">
        <w:rPr>
          <w:rFonts w:asciiTheme="majorHAnsi" w:hAnsiTheme="majorHAnsi"/>
        </w:rPr>
        <w:t xml:space="preserve">, the teacher will allow the </w:t>
      </w:r>
      <w:r w:rsidRPr="00B65B69">
        <w:rPr>
          <w:rFonts w:asciiTheme="majorHAnsi" w:hAnsiTheme="majorHAnsi" w:cs="Palatino"/>
          <w:color w:val="000000"/>
        </w:rPr>
        <w:t>students to have opportunities to analyse the environmental impact of the concepts being studied, such as the impact of Canadian and international political policies, Canadian and international laws, cultural and social differences, human rights legislation and the protection and stewardship of the Earth.</w:t>
      </w:r>
    </w:p>
    <w:p w14:paraId="55736BC7" w14:textId="77777777" w:rsidR="00C75FDA" w:rsidRPr="00B65B69" w:rsidRDefault="00C75FDA" w:rsidP="00C75FDA">
      <w:pPr>
        <w:pStyle w:val="Pa10"/>
        <w:spacing w:after="200"/>
        <w:rPr>
          <w:rFonts w:asciiTheme="majorHAnsi" w:hAnsiTheme="majorHAnsi" w:cs="Palatino"/>
          <w:b/>
          <w:color w:val="000000"/>
          <w:sz w:val="22"/>
          <w:szCs w:val="22"/>
        </w:rPr>
      </w:pPr>
      <w:r w:rsidRPr="00B65B69">
        <w:rPr>
          <w:rFonts w:asciiTheme="majorHAnsi" w:hAnsiTheme="majorHAnsi"/>
          <w:b/>
          <w:i/>
          <w:iCs/>
          <w:sz w:val="22"/>
          <w:szCs w:val="22"/>
        </w:rPr>
        <w:t>Healthy Relationships in the Classroom</w:t>
      </w:r>
    </w:p>
    <w:p w14:paraId="47FA8477" w14:textId="173DB275"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 xml:space="preserve">At </w:t>
      </w:r>
      <w:r w:rsidR="00527C46">
        <w:rPr>
          <w:rFonts w:asciiTheme="majorHAnsi" w:hAnsiTheme="majorHAnsi" w:cs="Palatino"/>
          <w:color w:val="000000"/>
        </w:rPr>
        <w:t xml:space="preserve">[Insert school name] </w:t>
      </w:r>
      <w:r w:rsidRPr="00B65B69">
        <w:rPr>
          <w:rFonts w:asciiTheme="majorHAnsi" w:hAnsiTheme="majorHAnsi" w:cs="Palatino"/>
          <w:color w:val="000000"/>
        </w:rPr>
        <w:t xml:space="preserve">, every student is entitled to learn in a safe, respectful and caring environment, free from violence and harassment. The teacher will create a safe and supportive environment in the class by cultivating positive relationships between students and between the teacher and their students. The teacher will create a classroom environment which promotes respect, caring, empathy, trust, and dignity, and in which diversity is accepted and celebrated.  Abusive, controlling, violent, or other inappropriate </w:t>
      </w:r>
      <w:r w:rsidR="00904A54" w:rsidRPr="00B65B69">
        <w:rPr>
          <w:rFonts w:asciiTheme="majorHAnsi" w:hAnsiTheme="majorHAnsi" w:cs="Palatino"/>
          <w:color w:val="000000"/>
        </w:rPr>
        <w:t>behaviors</w:t>
      </w:r>
      <w:r w:rsidRPr="00B65B69">
        <w:rPr>
          <w:rFonts w:asciiTheme="majorHAnsi" w:hAnsiTheme="majorHAnsi" w:cs="Palatino"/>
          <w:color w:val="000000"/>
        </w:rPr>
        <w:t xml:space="preserve"> such as bullying or harassment will not be tolerated in this class or at </w:t>
      </w:r>
      <w:r w:rsidR="00527C46">
        <w:rPr>
          <w:rFonts w:asciiTheme="majorHAnsi" w:hAnsiTheme="majorHAnsi" w:cs="Palatino"/>
          <w:color w:val="000000"/>
        </w:rPr>
        <w:t xml:space="preserve">[Insert school name] </w:t>
      </w:r>
      <w:r w:rsidRPr="00B65B69">
        <w:rPr>
          <w:rFonts w:asciiTheme="majorHAnsi" w:hAnsiTheme="majorHAnsi" w:cs="Palatino"/>
          <w:color w:val="000000"/>
        </w:rPr>
        <w:t>.</w:t>
      </w:r>
    </w:p>
    <w:p w14:paraId="70B89488"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The teacher will use the following strategies:</w:t>
      </w:r>
    </w:p>
    <w:p w14:paraId="7427144C" w14:textId="77777777" w:rsidR="00C75FDA" w:rsidRPr="00B65B69" w:rsidRDefault="00C75FDA" w:rsidP="00977B20">
      <w:pPr>
        <w:pStyle w:val="ListParagraph"/>
        <w:widowControl/>
        <w:numPr>
          <w:ilvl w:val="0"/>
          <w:numId w:val="7"/>
        </w:numPr>
        <w:spacing w:after="0" w:line="276" w:lineRule="auto"/>
        <w:ind w:left="714" w:right="-23" w:hanging="357"/>
        <w:jc w:val="left"/>
        <w:rPr>
          <w:rFonts w:asciiTheme="majorHAnsi" w:hAnsiTheme="majorHAnsi"/>
        </w:rPr>
      </w:pPr>
      <w:r w:rsidRPr="00B65B69">
        <w:rPr>
          <w:rFonts w:asciiTheme="majorHAnsi" w:hAnsiTheme="majorHAnsi"/>
        </w:rPr>
        <w:t>Using inclusive language during instruction</w:t>
      </w:r>
    </w:p>
    <w:p w14:paraId="1A42A138" w14:textId="77777777" w:rsidR="00C75FDA" w:rsidRPr="00B65B69" w:rsidRDefault="00C75FDA" w:rsidP="00977B20">
      <w:pPr>
        <w:pStyle w:val="ListParagraph"/>
        <w:widowControl/>
        <w:numPr>
          <w:ilvl w:val="0"/>
          <w:numId w:val="7"/>
        </w:numPr>
        <w:spacing w:after="0" w:line="276" w:lineRule="auto"/>
        <w:ind w:left="714" w:right="-23" w:hanging="357"/>
        <w:jc w:val="left"/>
        <w:rPr>
          <w:rFonts w:asciiTheme="majorHAnsi" w:hAnsiTheme="majorHAnsi"/>
        </w:rPr>
      </w:pPr>
      <w:r w:rsidRPr="00B65B69">
        <w:rPr>
          <w:rFonts w:asciiTheme="majorHAnsi" w:hAnsiTheme="majorHAnsi"/>
        </w:rPr>
        <w:t>Developing a learning environment where all students feel safe</w:t>
      </w:r>
    </w:p>
    <w:p w14:paraId="092FB3B2" w14:textId="77777777" w:rsidR="00C75FDA" w:rsidRPr="00B65B69" w:rsidRDefault="00C75FDA" w:rsidP="00977B20">
      <w:pPr>
        <w:pStyle w:val="ListParagraph"/>
        <w:widowControl/>
        <w:numPr>
          <w:ilvl w:val="0"/>
          <w:numId w:val="7"/>
        </w:numPr>
        <w:spacing w:after="0" w:line="276" w:lineRule="auto"/>
        <w:ind w:left="714" w:right="-23" w:hanging="357"/>
        <w:jc w:val="left"/>
        <w:rPr>
          <w:rFonts w:asciiTheme="majorHAnsi" w:hAnsiTheme="majorHAnsi"/>
        </w:rPr>
      </w:pPr>
      <w:r w:rsidRPr="00B65B69">
        <w:rPr>
          <w:rFonts w:asciiTheme="majorHAnsi" w:hAnsiTheme="majorHAnsi"/>
        </w:rPr>
        <w:t>Promotion of diversity and inclusivity in the classroom</w:t>
      </w:r>
    </w:p>
    <w:p w14:paraId="060D58AF" w14:textId="77777777" w:rsidR="00C75FDA" w:rsidRPr="00B65B69" w:rsidRDefault="00C75FDA" w:rsidP="00977B20">
      <w:pPr>
        <w:pStyle w:val="ListParagraph"/>
        <w:widowControl/>
        <w:numPr>
          <w:ilvl w:val="0"/>
          <w:numId w:val="7"/>
        </w:numPr>
        <w:spacing w:after="0" w:line="276" w:lineRule="auto"/>
        <w:ind w:left="714" w:right="-23" w:hanging="357"/>
        <w:jc w:val="left"/>
        <w:rPr>
          <w:rFonts w:asciiTheme="majorHAnsi" w:hAnsiTheme="majorHAnsi"/>
        </w:rPr>
      </w:pPr>
      <w:r w:rsidRPr="00B65B69">
        <w:rPr>
          <w:rFonts w:asciiTheme="majorHAnsi" w:hAnsiTheme="majorHAnsi"/>
        </w:rPr>
        <w:t>Getting students involved within their school community</w:t>
      </w:r>
    </w:p>
    <w:p w14:paraId="490FDAB6" w14:textId="77777777" w:rsidR="00C75FDA" w:rsidRPr="00B65B69" w:rsidRDefault="00C75FDA" w:rsidP="00977B20">
      <w:pPr>
        <w:pStyle w:val="ListParagraph"/>
        <w:widowControl/>
        <w:numPr>
          <w:ilvl w:val="0"/>
          <w:numId w:val="7"/>
        </w:numPr>
        <w:spacing w:after="0" w:line="276" w:lineRule="auto"/>
        <w:ind w:left="714" w:right="-23" w:hanging="357"/>
        <w:jc w:val="left"/>
        <w:rPr>
          <w:rFonts w:asciiTheme="majorHAnsi" w:hAnsiTheme="majorHAnsi"/>
        </w:rPr>
      </w:pPr>
      <w:r w:rsidRPr="00B65B69">
        <w:rPr>
          <w:rFonts w:asciiTheme="majorHAnsi" w:hAnsiTheme="majorHAnsi"/>
        </w:rPr>
        <w:t>Making community connections</w:t>
      </w:r>
    </w:p>
    <w:p w14:paraId="0046473F" w14:textId="77777777" w:rsidR="00C75FDA" w:rsidRPr="00B65B69" w:rsidRDefault="00C75FDA" w:rsidP="00977B20">
      <w:pPr>
        <w:pStyle w:val="ListParagraph"/>
        <w:widowControl/>
        <w:numPr>
          <w:ilvl w:val="0"/>
          <w:numId w:val="7"/>
        </w:numPr>
        <w:spacing w:after="0" w:line="276" w:lineRule="auto"/>
        <w:ind w:left="714" w:right="-23" w:hanging="357"/>
        <w:jc w:val="left"/>
        <w:rPr>
          <w:rFonts w:asciiTheme="majorHAnsi" w:hAnsiTheme="majorHAnsi"/>
        </w:rPr>
      </w:pPr>
      <w:r w:rsidRPr="00B65B69">
        <w:rPr>
          <w:rFonts w:asciiTheme="majorHAnsi" w:hAnsiTheme="majorHAnsi"/>
        </w:rPr>
        <w:t>Peer tutoring</w:t>
      </w:r>
    </w:p>
    <w:p w14:paraId="2327E82C"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Role playing</w:t>
      </w:r>
    </w:p>
    <w:p w14:paraId="4D02A0E0"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Group discussions</w:t>
      </w:r>
    </w:p>
    <w:p w14:paraId="78E27EC6" w14:textId="77777777" w:rsidR="00C75FDA" w:rsidRPr="00B65B69" w:rsidRDefault="00C75FDA" w:rsidP="00977B20">
      <w:pPr>
        <w:pStyle w:val="ListParagraph"/>
        <w:widowControl/>
        <w:numPr>
          <w:ilvl w:val="0"/>
          <w:numId w:val="7"/>
        </w:numPr>
        <w:spacing w:after="0" w:line="276" w:lineRule="auto"/>
        <w:ind w:right="-20"/>
        <w:jc w:val="left"/>
        <w:rPr>
          <w:rFonts w:asciiTheme="majorHAnsi" w:hAnsiTheme="majorHAnsi"/>
        </w:rPr>
      </w:pPr>
      <w:r w:rsidRPr="00B65B69">
        <w:rPr>
          <w:rFonts w:asciiTheme="majorHAnsi" w:hAnsiTheme="majorHAnsi"/>
        </w:rPr>
        <w:t>Case study analysis</w:t>
      </w:r>
    </w:p>
    <w:p w14:paraId="2426641F" w14:textId="77777777" w:rsidR="00C75FDA" w:rsidRPr="00B65B69" w:rsidRDefault="00C75FDA" w:rsidP="00C75FDA">
      <w:pPr>
        <w:autoSpaceDE w:val="0"/>
        <w:autoSpaceDN w:val="0"/>
        <w:adjustRightInd w:val="0"/>
        <w:spacing w:before="120" w:after="200" w:line="201" w:lineRule="atLeast"/>
        <w:rPr>
          <w:rFonts w:asciiTheme="majorHAnsi" w:hAnsiTheme="majorHAnsi" w:cs="Palatino"/>
          <w:b/>
          <w:i/>
          <w:color w:val="000000"/>
        </w:rPr>
      </w:pPr>
      <w:r w:rsidRPr="00B65B69">
        <w:rPr>
          <w:rFonts w:asciiTheme="majorHAnsi" w:hAnsiTheme="majorHAnsi" w:cs="MyriaMM"/>
          <w:b/>
          <w:i/>
          <w:color w:val="000000"/>
        </w:rPr>
        <w:t>Equity and Inclusive Education in the Classroom</w:t>
      </w:r>
    </w:p>
    <w:p w14:paraId="6FDBCC34" w14:textId="10064F1A" w:rsidR="00C75FDA" w:rsidRPr="00B65B69" w:rsidRDefault="00527C46" w:rsidP="00C75FDA">
      <w:pPr>
        <w:pStyle w:val="Pa10"/>
        <w:spacing w:after="200"/>
        <w:jc w:val="both"/>
        <w:rPr>
          <w:rFonts w:asciiTheme="majorHAnsi" w:hAnsiTheme="majorHAnsi" w:cs="Palatino"/>
          <w:color w:val="000000"/>
          <w:sz w:val="22"/>
          <w:szCs w:val="22"/>
        </w:rPr>
      </w:pPr>
      <w:r>
        <w:rPr>
          <w:rFonts w:asciiTheme="majorHAnsi" w:hAnsiTheme="majorHAnsi" w:cs="Palatino"/>
          <w:color w:val="000000"/>
          <w:sz w:val="22"/>
          <w:szCs w:val="22"/>
        </w:rPr>
        <w:t xml:space="preserve">[Insert school name] </w:t>
      </w:r>
      <w:r w:rsidR="00C75FDA" w:rsidRPr="00B65B69">
        <w:rPr>
          <w:rFonts w:asciiTheme="majorHAnsi" w:hAnsiTheme="majorHAnsi" w:cs="Palatino"/>
          <w:color w:val="000000"/>
          <w:sz w:val="22"/>
          <w:szCs w:val="22"/>
        </w:rPr>
        <w:t xml:space="preserve"> has created an equity and inclusive education strategy based on respecting diversity, promoting inclusive education, and identifying and eliminating discriminatory biases, systemic barriers, and power dynamics that limit the ability of students to learn, grow, and contribute to society. </w:t>
      </w:r>
    </w:p>
    <w:p w14:paraId="5E35EA03" w14:textId="17DFEDF3" w:rsidR="00C75FDA" w:rsidRPr="00B65B69" w:rsidRDefault="00527C46" w:rsidP="00C75FDA">
      <w:pPr>
        <w:autoSpaceDE w:val="0"/>
        <w:autoSpaceDN w:val="0"/>
        <w:adjustRightInd w:val="0"/>
        <w:spacing w:after="200" w:line="201" w:lineRule="atLeast"/>
        <w:rPr>
          <w:rFonts w:asciiTheme="majorHAnsi" w:hAnsiTheme="majorHAnsi" w:cs="Palatino"/>
          <w:color w:val="000000"/>
        </w:rPr>
      </w:pPr>
      <w:r>
        <w:rPr>
          <w:rFonts w:asciiTheme="majorHAnsi" w:hAnsiTheme="majorHAnsi" w:cs="Palatino"/>
          <w:color w:val="000000"/>
        </w:rPr>
        <w:t xml:space="preserve">[Insert school name] </w:t>
      </w:r>
      <w:r w:rsidR="00C75FDA" w:rsidRPr="00B65B69">
        <w:rPr>
          <w:rFonts w:asciiTheme="majorHAnsi" w:hAnsiTheme="majorHAnsi" w:cs="Palatino"/>
          <w:color w:val="000000"/>
        </w:rPr>
        <w:t xml:space="preserve"> creates an environment based on the principles of inclusive education, where all students, parents, caregivers, and other members of the school community – regardless of ancestry, culture, ethnicity, sex, physical or intellectual ability, race, religion, gender identity, sexual orientation, socio-economic status, or other similar factors – are welcomed, included, treated fairly, and respected. </w:t>
      </w:r>
    </w:p>
    <w:p w14:paraId="555F707F"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 xml:space="preserve">During this course, the teacher will give students a variety of opportunities to learn about diversity </w:t>
      </w:r>
      <w:r w:rsidRPr="00B65B69">
        <w:rPr>
          <w:rFonts w:asciiTheme="majorHAnsi" w:hAnsiTheme="majorHAnsi" w:cs="Palatino"/>
          <w:color w:val="000000"/>
        </w:rPr>
        <w:lastRenderedPageBreak/>
        <w:t xml:space="preserve">and diverse perspectives.  </w:t>
      </w:r>
    </w:p>
    <w:p w14:paraId="496B9832" w14:textId="77777777" w:rsidR="00C75FDA" w:rsidRPr="00B65B69" w:rsidRDefault="00C75FDA" w:rsidP="00C75FDA">
      <w:pPr>
        <w:autoSpaceDE w:val="0"/>
        <w:autoSpaceDN w:val="0"/>
        <w:adjustRightInd w:val="0"/>
        <w:spacing w:after="200" w:line="201" w:lineRule="atLeast"/>
        <w:rPr>
          <w:rFonts w:asciiTheme="majorHAnsi" w:hAnsiTheme="majorHAnsi" w:cs="MyriaMM"/>
          <w:b/>
          <w:i/>
          <w:color w:val="000000"/>
        </w:rPr>
      </w:pPr>
      <w:r w:rsidRPr="00B65B69">
        <w:rPr>
          <w:rFonts w:asciiTheme="majorHAnsi" w:hAnsiTheme="majorHAnsi" w:cs="MyriaMM"/>
          <w:b/>
          <w:i/>
          <w:color w:val="000000"/>
        </w:rPr>
        <w:t>Ethics in the Classroom</w:t>
      </w:r>
    </w:p>
    <w:p w14:paraId="3FBA8AC2" w14:textId="2A3EBA1B" w:rsidR="00C75FDA" w:rsidRPr="00B65B69" w:rsidRDefault="00C75FDA" w:rsidP="00C75FDA">
      <w:pPr>
        <w:pStyle w:val="Pa10"/>
        <w:spacing w:after="20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At </w:t>
      </w:r>
      <w:r w:rsidR="00527C46">
        <w:rPr>
          <w:rFonts w:asciiTheme="majorHAnsi" w:hAnsiTheme="majorHAnsi" w:cs="Palatino"/>
          <w:color w:val="000000"/>
          <w:sz w:val="22"/>
          <w:szCs w:val="22"/>
        </w:rPr>
        <w:t xml:space="preserve">[Insert school name] </w:t>
      </w:r>
      <w:r w:rsidRPr="00B65B69">
        <w:rPr>
          <w:rFonts w:asciiTheme="majorHAnsi" w:hAnsiTheme="majorHAnsi" w:cs="Palatino"/>
          <w:color w:val="000000"/>
          <w:sz w:val="22"/>
          <w:szCs w:val="22"/>
        </w:rPr>
        <w:t xml:space="preserve">, teachers provide varied opportunities for students to learn about ethical issues and to explore the role of ethics in decision making.  The teacher will support and encourage students to make ethical judgements when evaluating evidence and positions on various issues, and when drawing their own conclusions about issues, advancements, and global events. </w:t>
      </w:r>
    </w:p>
    <w:p w14:paraId="726A1116" w14:textId="77777777" w:rsidR="00C75FDA" w:rsidRPr="00B65B69" w:rsidRDefault="00C75FDA" w:rsidP="00C75FDA">
      <w:pPr>
        <w:pStyle w:val="Pa10"/>
        <w:spacing w:after="20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During this course the teacher will provide support and oversight to students throughout the inquiry process, ensuring that students engaged in inquiry-based activities are aware of potential ethical concerns and address them in a respectful manner. If students are conducting surveys and/or interviews, teachers will supervise student activities to ensure that they respect the dignity, privacy, and confidentiality of their participants. </w:t>
      </w:r>
    </w:p>
    <w:p w14:paraId="6A1E664F"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The teacher will thoroughly address the issue of plagiarism with students.  Students will be reminded of the ethical issues surrounding plagiarism, and the consequences of plagiarism will be clearly discussed before students engage in an inquiry.</w:t>
      </w:r>
    </w:p>
    <w:p w14:paraId="2B47E581" w14:textId="77777777" w:rsidR="00C75FDA" w:rsidRPr="00B65B69" w:rsidRDefault="00C75FDA" w:rsidP="00C75FDA">
      <w:pPr>
        <w:autoSpaceDE w:val="0"/>
        <w:autoSpaceDN w:val="0"/>
        <w:adjustRightInd w:val="0"/>
        <w:spacing w:line="201" w:lineRule="atLeast"/>
        <w:rPr>
          <w:rFonts w:asciiTheme="majorHAnsi" w:hAnsiTheme="majorHAnsi" w:cs="Palatino"/>
          <w:color w:val="000000"/>
        </w:rPr>
      </w:pPr>
      <w:r w:rsidRPr="00B65B69">
        <w:rPr>
          <w:rFonts w:asciiTheme="majorHAnsi" w:hAnsiTheme="majorHAnsi" w:cs="Palatino"/>
          <w:color w:val="000000"/>
        </w:rPr>
        <w:t>The following strategies will be used to develop students’ understanding of ethics:</w:t>
      </w:r>
    </w:p>
    <w:p w14:paraId="003C428F"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Making community connections</w:t>
      </w:r>
    </w:p>
    <w:p w14:paraId="22D2205F"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Peer tutoring</w:t>
      </w:r>
    </w:p>
    <w:p w14:paraId="7230ADBC"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Role playing</w:t>
      </w:r>
    </w:p>
    <w:p w14:paraId="5085E9A0"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Group discussions</w:t>
      </w:r>
    </w:p>
    <w:p w14:paraId="3C60815B"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Case study analysis</w:t>
      </w:r>
    </w:p>
    <w:p w14:paraId="5D4F5EEB"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Simulation</w:t>
      </w:r>
    </w:p>
    <w:p w14:paraId="48F93590"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Problem solving</w:t>
      </w:r>
    </w:p>
    <w:p w14:paraId="1B88A723"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Cross-curricular connections</w:t>
      </w:r>
    </w:p>
    <w:p w14:paraId="6480AAAD"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Media connections</w:t>
      </w:r>
    </w:p>
    <w:p w14:paraId="37209B32"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Surveys and interviews</w:t>
      </w:r>
    </w:p>
    <w:p w14:paraId="78EE99AA"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 xml:space="preserve">Model ethical </w:t>
      </w:r>
      <w:r w:rsidR="00904A54" w:rsidRPr="00B65B69">
        <w:rPr>
          <w:rFonts w:asciiTheme="majorHAnsi" w:hAnsiTheme="majorHAnsi"/>
        </w:rPr>
        <w:t>behavior</w:t>
      </w:r>
    </w:p>
    <w:p w14:paraId="7489FA0D"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Explore ethical standards</w:t>
      </w:r>
    </w:p>
    <w:p w14:paraId="6C4AC91E"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Explore ethical concerns</w:t>
      </w:r>
    </w:p>
    <w:p w14:paraId="0C12829B"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Inclusive practices</w:t>
      </w:r>
    </w:p>
    <w:p w14:paraId="3D292DC7"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Foster positive relationships with others</w:t>
      </w:r>
    </w:p>
    <w:p w14:paraId="6FCE1158"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 xml:space="preserve">Assist students in developing an understanding of ethical </w:t>
      </w:r>
      <w:r w:rsidR="00904A54" w:rsidRPr="00B65B69">
        <w:rPr>
          <w:rFonts w:asciiTheme="majorHAnsi" w:hAnsiTheme="majorHAnsi"/>
        </w:rPr>
        <w:t>judgments</w:t>
      </w:r>
    </w:p>
    <w:p w14:paraId="4F7C45F1" w14:textId="77777777" w:rsidR="00C75FDA" w:rsidRPr="00B65B69" w:rsidRDefault="00C75FDA" w:rsidP="00977B20">
      <w:pPr>
        <w:pStyle w:val="ListParagraph"/>
        <w:widowControl/>
        <w:numPr>
          <w:ilvl w:val="0"/>
          <w:numId w:val="7"/>
        </w:numPr>
        <w:autoSpaceDE w:val="0"/>
        <w:autoSpaceDN w:val="0"/>
        <w:adjustRightInd w:val="0"/>
        <w:spacing w:after="0"/>
        <w:ind w:left="714" w:hanging="357"/>
        <w:jc w:val="left"/>
        <w:rPr>
          <w:rFonts w:asciiTheme="majorHAnsi" w:hAnsiTheme="majorHAnsi" w:cs="Palatino"/>
          <w:color w:val="000000"/>
        </w:rPr>
      </w:pPr>
      <w:r w:rsidRPr="00B65B69">
        <w:rPr>
          <w:rFonts w:asciiTheme="majorHAnsi" w:hAnsiTheme="majorHAnsi"/>
        </w:rPr>
        <w:t>Assist students in understanding confidentiality standards</w:t>
      </w:r>
    </w:p>
    <w:p w14:paraId="6D941AD2" w14:textId="77777777" w:rsidR="00C75FDA" w:rsidRPr="00B65B69" w:rsidRDefault="00C75FDA" w:rsidP="00C75FDA">
      <w:pPr>
        <w:autoSpaceDE w:val="0"/>
        <w:autoSpaceDN w:val="0"/>
        <w:adjustRightInd w:val="0"/>
        <w:spacing w:before="120" w:line="201" w:lineRule="atLeast"/>
        <w:rPr>
          <w:rFonts w:asciiTheme="majorHAnsi" w:hAnsiTheme="majorHAnsi" w:cs="Palatino"/>
          <w:b/>
          <w:i/>
          <w:color w:val="000000"/>
        </w:rPr>
      </w:pPr>
      <w:r w:rsidRPr="00B65B69">
        <w:rPr>
          <w:rFonts w:asciiTheme="majorHAnsi" w:hAnsiTheme="majorHAnsi" w:cs="Palatino"/>
          <w:b/>
          <w:i/>
          <w:color w:val="000000"/>
        </w:rPr>
        <w:t>Financial Literacy in the Classroom</w:t>
      </w:r>
    </w:p>
    <w:p w14:paraId="65D5D62F"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There is a growing recognition that the education system has a vital role to play in preparing young people to take their place as informed, engaged, and knowledgeable citizens in the global economy. Financial literacy education can provide the preparation Ontario students need to make informed decisions and choices in a complex and fast-changing financial world.</w:t>
      </w:r>
    </w:p>
    <w:p w14:paraId="5786B87E" w14:textId="77777777" w:rsidR="00C75FDA" w:rsidRPr="00B65B69" w:rsidRDefault="00C75FDA" w:rsidP="00C75FDA">
      <w:pPr>
        <w:autoSpaceDE w:val="0"/>
        <w:autoSpaceDN w:val="0"/>
        <w:adjustRightInd w:val="0"/>
        <w:spacing w:after="200" w:line="201" w:lineRule="atLeast"/>
        <w:rPr>
          <w:rFonts w:asciiTheme="majorHAnsi" w:hAnsiTheme="majorHAnsi" w:cs="Palatino"/>
          <w:color w:val="000000"/>
        </w:rPr>
      </w:pPr>
      <w:r w:rsidRPr="00B65B69">
        <w:rPr>
          <w:rFonts w:asciiTheme="majorHAnsi" w:hAnsiTheme="majorHAnsi" w:cs="Palatino"/>
          <w:color w:val="000000"/>
        </w:rPr>
        <w:t>Because making informed decisions about economic and financial matters has become an increasingly complex undertaking in the modern world, where appropriate, the teacher will give students the opportunity to build knowledge and skills through a variety of activities in problem solving, inquiry, decision making, critical thinking, and critical literacy related to financial issues. Students will come to understand the social, environmental, and ethical implications of their own choices as consumers.  Strategies that will be used will include:</w:t>
      </w:r>
    </w:p>
    <w:p w14:paraId="6660976F"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cs="Palatino"/>
          <w:color w:val="000000"/>
        </w:rPr>
        <w:t xml:space="preserve"> </w:t>
      </w:r>
      <w:r w:rsidRPr="00B65B69">
        <w:rPr>
          <w:rFonts w:asciiTheme="majorHAnsi" w:hAnsiTheme="majorHAnsi"/>
        </w:rPr>
        <w:t>Community connections</w:t>
      </w:r>
    </w:p>
    <w:p w14:paraId="229E591D"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Simulation</w:t>
      </w:r>
    </w:p>
    <w:p w14:paraId="2FCD7492"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lastRenderedPageBreak/>
        <w:t>Problem Solving</w:t>
      </w:r>
    </w:p>
    <w:p w14:paraId="77FDC001"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Inquiry-based learning</w:t>
      </w:r>
    </w:p>
    <w:p w14:paraId="5CBBE4B1"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Cross-curricular connections</w:t>
      </w:r>
    </w:p>
    <w:p w14:paraId="2F413DBB"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Issue-based analysis</w:t>
      </w:r>
    </w:p>
    <w:p w14:paraId="74EA0A31"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Critical literacy skills</w:t>
      </w:r>
    </w:p>
    <w:p w14:paraId="51960325"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Setting financial goals</w:t>
      </w:r>
    </w:p>
    <w:p w14:paraId="03037A56" w14:textId="77777777" w:rsidR="00C75FDA" w:rsidRPr="00B65B69" w:rsidRDefault="00C75FDA" w:rsidP="00977B20">
      <w:pPr>
        <w:pStyle w:val="ListParagraph"/>
        <w:widowControl/>
        <w:numPr>
          <w:ilvl w:val="0"/>
          <w:numId w:val="7"/>
        </w:numPr>
        <w:spacing w:after="0"/>
        <w:ind w:left="714" w:right="-20" w:hanging="357"/>
        <w:jc w:val="left"/>
        <w:rPr>
          <w:rFonts w:asciiTheme="majorHAnsi" w:hAnsiTheme="majorHAnsi"/>
        </w:rPr>
      </w:pPr>
      <w:r w:rsidRPr="00B65B69">
        <w:rPr>
          <w:rFonts w:asciiTheme="majorHAnsi" w:hAnsiTheme="majorHAnsi"/>
        </w:rPr>
        <w:t>Developing intra-personal skills</w:t>
      </w:r>
    </w:p>
    <w:p w14:paraId="3778EB31" w14:textId="77777777" w:rsidR="00C75FDA" w:rsidRPr="00B65B69" w:rsidRDefault="00C75FDA" w:rsidP="00C75FDA">
      <w:pPr>
        <w:autoSpaceDE w:val="0"/>
        <w:autoSpaceDN w:val="0"/>
        <w:adjustRightInd w:val="0"/>
        <w:spacing w:before="120" w:line="201" w:lineRule="atLeast"/>
        <w:rPr>
          <w:rFonts w:asciiTheme="majorHAnsi" w:hAnsiTheme="majorHAnsi" w:cs="MyriaMM"/>
          <w:b/>
          <w:i/>
          <w:color w:val="000000"/>
        </w:rPr>
      </w:pPr>
      <w:r w:rsidRPr="00B65B69">
        <w:rPr>
          <w:rFonts w:asciiTheme="majorHAnsi" w:hAnsiTheme="majorHAnsi" w:cs="MyriaMM"/>
          <w:b/>
          <w:i/>
          <w:color w:val="000000"/>
        </w:rPr>
        <w:t>Literacy, Mathematical Literacy, and Inquiry Skills</w:t>
      </w:r>
    </w:p>
    <w:p w14:paraId="34E38840" w14:textId="697BC776" w:rsidR="00C75FDA" w:rsidRPr="00B65B69" w:rsidRDefault="00C75FDA" w:rsidP="00C75FDA">
      <w:pPr>
        <w:pStyle w:val="Pa1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Literacy involves a range of critical-thinking skills and is essential for cross-curricular learning.  At </w:t>
      </w:r>
      <w:r w:rsidR="00527C46">
        <w:rPr>
          <w:rFonts w:asciiTheme="majorHAnsi" w:hAnsiTheme="majorHAnsi" w:cs="Palatino"/>
          <w:color w:val="000000"/>
          <w:sz w:val="22"/>
          <w:szCs w:val="22"/>
        </w:rPr>
        <w:t xml:space="preserve">[Insert school name] </w:t>
      </w:r>
      <w:r w:rsidRPr="00B65B69">
        <w:rPr>
          <w:rFonts w:asciiTheme="majorHAnsi" w:hAnsiTheme="majorHAnsi" w:cs="Palatino"/>
          <w:color w:val="000000"/>
          <w:sz w:val="22"/>
          <w:szCs w:val="22"/>
        </w:rPr>
        <w:t xml:space="preserve"> it is the responsibility of all of our teachers to explicitly teach literacy and inquiry skills. Literacy, mathematical literacy, and inquiry/research skills are critical to students’ success in all subjects of the curriculum and in all areas of their lives.  Students will be exposed to literacy skills relating to oral, written, and visual communication.  The following skills will be developed in each course delivered at </w:t>
      </w:r>
      <w:r w:rsidR="00527C46">
        <w:rPr>
          <w:rFonts w:asciiTheme="majorHAnsi" w:hAnsiTheme="majorHAnsi" w:cs="Palatino"/>
          <w:color w:val="000000"/>
          <w:sz w:val="22"/>
          <w:szCs w:val="22"/>
        </w:rPr>
        <w:t xml:space="preserve">[Insert school name] </w:t>
      </w:r>
      <w:r w:rsidRPr="00B65B69">
        <w:rPr>
          <w:rFonts w:asciiTheme="majorHAnsi" w:hAnsiTheme="majorHAnsi" w:cs="Palatino"/>
          <w:color w:val="000000"/>
          <w:sz w:val="22"/>
          <w:szCs w:val="22"/>
        </w:rPr>
        <w:t>:</w:t>
      </w:r>
    </w:p>
    <w:p w14:paraId="17EEDABD" w14:textId="77777777" w:rsidR="00C75FDA" w:rsidRPr="00B65B69" w:rsidRDefault="00C75FDA" w:rsidP="00977B20">
      <w:pPr>
        <w:pStyle w:val="ListParagraph"/>
        <w:widowControl/>
        <w:numPr>
          <w:ilvl w:val="0"/>
          <w:numId w:val="9"/>
        </w:numPr>
        <w:autoSpaceDE w:val="0"/>
        <w:autoSpaceDN w:val="0"/>
        <w:adjustRightInd w:val="0"/>
        <w:spacing w:after="200" w:line="201" w:lineRule="atLeast"/>
        <w:jc w:val="left"/>
        <w:rPr>
          <w:rFonts w:asciiTheme="majorHAnsi" w:hAnsiTheme="majorHAnsi" w:cs="Palatino"/>
          <w:color w:val="000000"/>
        </w:rPr>
      </w:pPr>
      <w:r w:rsidRPr="00B65B69">
        <w:rPr>
          <w:rFonts w:asciiTheme="majorHAnsi" w:hAnsiTheme="majorHAnsi" w:cs="Palatino"/>
          <w:color w:val="000000"/>
        </w:rPr>
        <w:t>Reading, interpreting, and analyzing various texts, government legislation an</w:t>
      </w:r>
      <w:r w:rsidR="00977B20" w:rsidRPr="00B65B69">
        <w:rPr>
          <w:rFonts w:asciiTheme="majorHAnsi" w:hAnsiTheme="majorHAnsi" w:cs="Palatino"/>
          <w:color w:val="000000"/>
        </w:rPr>
        <w:t xml:space="preserve">d policy documents, </w:t>
      </w:r>
      <w:r w:rsidRPr="00B65B69">
        <w:rPr>
          <w:rFonts w:asciiTheme="majorHAnsi" w:hAnsiTheme="majorHAnsi" w:cs="Palatino"/>
          <w:color w:val="000000"/>
        </w:rPr>
        <w:t xml:space="preserve">treaties, information from non-governmental organizations, </w:t>
      </w:r>
      <w:r w:rsidR="00977B20" w:rsidRPr="00B65B69">
        <w:rPr>
          <w:rFonts w:asciiTheme="majorHAnsi" w:hAnsiTheme="majorHAnsi" w:cs="Palatino"/>
          <w:color w:val="000000"/>
        </w:rPr>
        <w:t xml:space="preserve">and </w:t>
      </w:r>
      <w:r w:rsidRPr="00B65B69">
        <w:rPr>
          <w:rFonts w:asciiTheme="majorHAnsi" w:hAnsiTheme="majorHAnsi" w:cs="Palatino"/>
          <w:color w:val="000000"/>
        </w:rPr>
        <w:t>non-fiction books</w:t>
      </w:r>
    </w:p>
    <w:p w14:paraId="414A562F" w14:textId="77777777" w:rsidR="00C75FDA" w:rsidRPr="00B65B69" w:rsidRDefault="00C75FDA" w:rsidP="00977B20">
      <w:pPr>
        <w:pStyle w:val="ListParagraph"/>
        <w:widowControl/>
        <w:numPr>
          <w:ilvl w:val="0"/>
          <w:numId w:val="9"/>
        </w:numPr>
        <w:autoSpaceDE w:val="0"/>
        <w:autoSpaceDN w:val="0"/>
        <w:adjustRightInd w:val="0"/>
        <w:spacing w:after="200" w:line="201" w:lineRule="atLeast"/>
        <w:jc w:val="left"/>
        <w:rPr>
          <w:rFonts w:asciiTheme="majorHAnsi" w:hAnsiTheme="majorHAnsi" w:cs="Palatino"/>
          <w:color w:val="000000"/>
        </w:rPr>
      </w:pPr>
      <w:r w:rsidRPr="00B65B69">
        <w:rPr>
          <w:rFonts w:asciiTheme="majorHAnsi" w:hAnsiTheme="majorHAnsi" w:cs="Palatino"/>
          <w:color w:val="000000"/>
        </w:rPr>
        <w:t>Extract information</w:t>
      </w:r>
    </w:p>
    <w:p w14:paraId="5BD91487" w14:textId="77777777" w:rsidR="00C75FDA" w:rsidRPr="00B65B69" w:rsidRDefault="00C75FDA" w:rsidP="00977B20">
      <w:pPr>
        <w:pStyle w:val="ListParagraph"/>
        <w:widowControl/>
        <w:numPr>
          <w:ilvl w:val="0"/>
          <w:numId w:val="9"/>
        </w:numPr>
        <w:autoSpaceDE w:val="0"/>
        <w:autoSpaceDN w:val="0"/>
        <w:adjustRightInd w:val="0"/>
        <w:spacing w:after="200" w:line="201" w:lineRule="atLeast"/>
        <w:jc w:val="left"/>
        <w:rPr>
          <w:rFonts w:asciiTheme="majorHAnsi" w:hAnsiTheme="majorHAnsi" w:cs="Palatino"/>
          <w:color w:val="000000"/>
        </w:rPr>
      </w:pPr>
      <w:r w:rsidRPr="00B65B69">
        <w:rPr>
          <w:rFonts w:asciiTheme="majorHAnsi" w:hAnsiTheme="majorHAnsi" w:cs="Palatino"/>
          <w:color w:val="000000"/>
        </w:rPr>
        <w:t>Analyze various types of maps and digital representations, including topographic, demographic, thematic, annotated, choropleth, and Geographic Information Systems (GIS) maps, charts</w:t>
      </w:r>
      <w:r w:rsidR="0034095F" w:rsidRPr="00B65B69">
        <w:rPr>
          <w:rFonts w:asciiTheme="majorHAnsi" w:hAnsiTheme="majorHAnsi" w:cs="Palatino"/>
          <w:color w:val="000000"/>
        </w:rPr>
        <w:t>, diagrams</w:t>
      </w:r>
      <w:r w:rsidRPr="00B65B69">
        <w:rPr>
          <w:rFonts w:asciiTheme="majorHAnsi" w:hAnsiTheme="majorHAnsi" w:cs="Palatino"/>
          <w:color w:val="000000"/>
        </w:rPr>
        <w:t>, pictures, etc.</w:t>
      </w:r>
    </w:p>
    <w:p w14:paraId="31F55583" w14:textId="77777777" w:rsidR="00C75FDA" w:rsidRPr="00B65B69" w:rsidRDefault="00C75FDA" w:rsidP="00977B20">
      <w:pPr>
        <w:pStyle w:val="ListParagraph"/>
        <w:widowControl/>
        <w:numPr>
          <w:ilvl w:val="0"/>
          <w:numId w:val="9"/>
        </w:numPr>
        <w:autoSpaceDE w:val="0"/>
        <w:autoSpaceDN w:val="0"/>
        <w:adjustRightInd w:val="0"/>
        <w:spacing w:after="200" w:line="201" w:lineRule="atLeast"/>
        <w:jc w:val="left"/>
        <w:rPr>
          <w:rFonts w:asciiTheme="majorHAnsi" w:hAnsiTheme="majorHAnsi" w:cs="Palatino"/>
          <w:color w:val="000000"/>
        </w:rPr>
      </w:pPr>
      <w:r w:rsidRPr="00B65B69">
        <w:rPr>
          <w:rFonts w:asciiTheme="majorHAnsi" w:hAnsiTheme="majorHAnsi" w:cs="Palatino"/>
          <w:color w:val="000000"/>
        </w:rPr>
        <w:t>Use appropriate and correct terminology, including that related to the concepts of disciplinary thinking</w:t>
      </w:r>
    </w:p>
    <w:p w14:paraId="2BDE4D98"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Making community connections</w:t>
      </w:r>
    </w:p>
    <w:p w14:paraId="0A53933E"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Peer tutoring</w:t>
      </w:r>
    </w:p>
    <w:p w14:paraId="43446EE4"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Role playing</w:t>
      </w:r>
    </w:p>
    <w:p w14:paraId="335EF19A"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Group discussions</w:t>
      </w:r>
    </w:p>
    <w:p w14:paraId="5C677371"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Case study analysis</w:t>
      </w:r>
    </w:p>
    <w:p w14:paraId="07C48F5E"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Simulation</w:t>
      </w:r>
    </w:p>
    <w:p w14:paraId="1ABCD068"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Problem solving</w:t>
      </w:r>
    </w:p>
    <w:p w14:paraId="5893F5A7"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Cross-curricular connections</w:t>
      </w:r>
    </w:p>
    <w:p w14:paraId="3F43F9A2"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Media connections</w:t>
      </w:r>
    </w:p>
    <w:p w14:paraId="2DCCA042"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Kinesthetic opportunities</w:t>
      </w:r>
    </w:p>
    <w:p w14:paraId="1E2CC6BD"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Foster use of proper terminology</w:t>
      </w:r>
    </w:p>
    <w:p w14:paraId="36D1146E"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Inquiry and research skills</w:t>
      </w:r>
    </w:p>
    <w:p w14:paraId="0E099CA7" w14:textId="77777777" w:rsidR="00C75FDA" w:rsidRPr="00B65B69" w:rsidRDefault="00C75FDA" w:rsidP="00977B20">
      <w:pPr>
        <w:pStyle w:val="ListParagraph"/>
        <w:widowControl/>
        <w:numPr>
          <w:ilvl w:val="0"/>
          <w:numId w:val="9"/>
        </w:numPr>
        <w:spacing w:after="0"/>
        <w:ind w:right="-20"/>
        <w:jc w:val="left"/>
        <w:rPr>
          <w:rFonts w:asciiTheme="majorHAnsi" w:hAnsiTheme="majorHAnsi"/>
        </w:rPr>
      </w:pPr>
      <w:r w:rsidRPr="00B65B69">
        <w:rPr>
          <w:rFonts w:asciiTheme="majorHAnsi" w:hAnsiTheme="majorHAnsi"/>
        </w:rPr>
        <w:t>Help students to develop a language for literacy, inquiry and numeracy skills</w:t>
      </w:r>
    </w:p>
    <w:p w14:paraId="21CB5A3B" w14:textId="77777777" w:rsidR="00C75FDA" w:rsidRPr="00B65B69" w:rsidRDefault="00C75FDA" w:rsidP="00977B20">
      <w:pPr>
        <w:pStyle w:val="ListParagraph"/>
        <w:widowControl/>
        <w:numPr>
          <w:ilvl w:val="0"/>
          <w:numId w:val="9"/>
        </w:numPr>
        <w:autoSpaceDE w:val="0"/>
        <w:autoSpaceDN w:val="0"/>
        <w:adjustRightInd w:val="0"/>
        <w:spacing w:after="200" w:line="201" w:lineRule="atLeast"/>
        <w:jc w:val="left"/>
        <w:rPr>
          <w:rFonts w:asciiTheme="majorHAnsi" w:hAnsiTheme="majorHAnsi"/>
        </w:rPr>
      </w:pPr>
      <w:r w:rsidRPr="00B65B69">
        <w:rPr>
          <w:rFonts w:asciiTheme="majorHAnsi" w:hAnsiTheme="majorHAnsi"/>
        </w:rPr>
        <w:t xml:space="preserve">Assist students with developing communication skills in areas of literacy, inquiry and numeracy </w:t>
      </w:r>
    </w:p>
    <w:p w14:paraId="11515FAE" w14:textId="77777777" w:rsidR="00C75FDA" w:rsidRPr="00B65B69" w:rsidRDefault="00C75FDA" w:rsidP="00C75FDA">
      <w:pPr>
        <w:autoSpaceDE w:val="0"/>
        <w:autoSpaceDN w:val="0"/>
        <w:adjustRightInd w:val="0"/>
        <w:spacing w:before="120" w:line="201" w:lineRule="atLeast"/>
        <w:rPr>
          <w:rFonts w:asciiTheme="majorHAnsi" w:hAnsiTheme="majorHAnsi" w:cs="MyriaMM"/>
          <w:b/>
          <w:i/>
          <w:color w:val="000000"/>
        </w:rPr>
      </w:pPr>
      <w:r w:rsidRPr="00B65B69">
        <w:rPr>
          <w:rFonts w:asciiTheme="majorHAnsi" w:hAnsiTheme="majorHAnsi" w:cs="MyriaMM"/>
          <w:b/>
          <w:i/>
          <w:color w:val="000000"/>
        </w:rPr>
        <w:t>Cooperative Education and other Forms of Experiential Learning</w:t>
      </w:r>
    </w:p>
    <w:p w14:paraId="79D04C4E" w14:textId="2F3E023D" w:rsidR="00C75FDA" w:rsidRPr="00B65B69" w:rsidRDefault="00C75FDA" w:rsidP="00C75FDA">
      <w:pPr>
        <w:pStyle w:val="Pa10"/>
        <w:spacing w:after="200"/>
        <w:jc w:val="both"/>
        <w:rPr>
          <w:rFonts w:asciiTheme="majorHAnsi" w:hAnsiTheme="majorHAnsi" w:cs="Palatino"/>
          <w:color w:val="000000"/>
          <w:sz w:val="22"/>
          <w:szCs w:val="22"/>
        </w:rPr>
      </w:pPr>
      <w:r w:rsidRPr="00B65B69">
        <w:rPr>
          <w:rFonts w:asciiTheme="majorHAnsi" w:hAnsiTheme="majorHAnsi" w:cs="Palatino"/>
          <w:color w:val="000000"/>
          <w:sz w:val="22"/>
          <w:szCs w:val="22"/>
        </w:rPr>
        <w:t xml:space="preserve">Central to the philosophy at </w:t>
      </w:r>
      <w:r w:rsidR="00527C46">
        <w:rPr>
          <w:rFonts w:asciiTheme="majorHAnsi" w:hAnsiTheme="majorHAnsi" w:cs="Palatino"/>
          <w:color w:val="000000"/>
          <w:sz w:val="22"/>
          <w:szCs w:val="22"/>
        </w:rPr>
        <w:t xml:space="preserve">[Insert school name] </w:t>
      </w:r>
      <w:r w:rsidRPr="00B65B69">
        <w:rPr>
          <w:rFonts w:asciiTheme="majorHAnsi" w:hAnsiTheme="majorHAnsi" w:cs="Palatino"/>
          <w:color w:val="000000"/>
          <w:sz w:val="22"/>
          <w:szCs w:val="22"/>
        </w:rPr>
        <w:t xml:space="preserve"> is the focus on experiential learning.  Planned learning experiences in the community, including job shadowing and job twinning, field trips, work experience, hands-on experiences and cooperative education, will provide our students with opportunities to see the relevance of their classroom learning in a work setting, make connections between school and work, and explore a career of interest as they plan their pathways through secondary school and make postsecondary plans.  Planned learning experiences in this course will include:</w:t>
      </w:r>
    </w:p>
    <w:p w14:paraId="470C5215" w14:textId="77777777" w:rsidR="00C75FDA" w:rsidRPr="00B65B69" w:rsidRDefault="00C75FDA" w:rsidP="00977B20">
      <w:pPr>
        <w:pStyle w:val="Default"/>
        <w:numPr>
          <w:ilvl w:val="0"/>
          <w:numId w:val="12"/>
        </w:numPr>
        <w:rPr>
          <w:rFonts w:asciiTheme="majorHAnsi" w:hAnsiTheme="majorHAnsi"/>
          <w:sz w:val="22"/>
          <w:szCs w:val="22"/>
        </w:rPr>
      </w:pPr>
      <w:r w:rsidRPr="00B65B69">
        <w:rPr>
          <w:rFonts w:asciiTheme="majorHAnsi" w:hAnsiTheme="majorHAnsi"/>
          <w:sz w:val="22"/>
          <w:szCs w:val="22"/>
        </w:rPr>
        <w:t>Experiential Learning:  Museum, library</w:t>
      </w:r>
      <w:r w:rsidR="00521C92" w:rsidRPr="00B65B69">
        <w:rPr>
          <w:rFonts w:asciiTheme="majorHAnsi" w:hAnsiTheme="majorHAnsi"/>
          <w:sz w:val="22"/>
          <w:szCs w:val="22"/>
        </w:rPr>
        <w:t>, guest speakers, geocaching, local parks</w:t>
      </w:r>
    </w:p>
    <w:p w14:paraId="3EB5D24F" w14:textId="77777777" w:rsidR="00C75FDA" w:rsidRPr="00B65B69" w:rsidRDefault="00C75FDA" w:rsidP="00C75FDA">
      <w:pPr>
        <w:autoSpaceDE w:val="0"/>
        <w:autoSpaceDN w:val="0"/>
        <w:adjustRightInd w:val="0"/>
        <w:spacing w:before="120" w:line="201" w:lineRule="atLeast"/>
        <w:rPr>
          <w:rFonts w:asciiTheme="majorHAnsi" w:hAnsiTheme="majorHAnsi" w:cs="Palatino"/>
          <w:b/>
          <w:i/>
          <w:color w:val="000000"/>
        </w:rPr>
      </w:pPr>
      <w:r w:rsidRPr="00B65B69">
        <w:rPr>
          <w:rFonts w:asciiTheme="majorHAnsi" w:hAnsiTheme="majorHAnsi" w:cs="MyriaMM"/>
          <w:b/>
          <w:i/>
          <w:color w:val="000000"/>
        </w:rPr>
        <w:lastRenderedPageBreak/>
        <w:t>Health and Safety in the Classroom</w:t>
      </w:r>
    </w:p>
    <w:p w14:paraId="60520301" w14:textId="77777777" w:rsidR="00C75FDA" w:rsidRPr="00B65B69" w:rsidRDefault="00C75FDA" w:rsidP="00C75FDA">
      <w:pPr>
        <w:pStyle w:val="Pa10"/>
        <w:spacing w:after="200"/>
        <w:jc w:val="both"/>
        <w:rPr>
          <w:rFonts w:asciiTheme="majorHAnsi" w:hAnsiTheme="majorHAnsi" w:cs="Palatino"/>
          <w:color w:val="000000"/>
          <w:sz w:val="22"/>
          <w:szCs w:val="22"/>
        </w:rPr>
      </w:pPr>
      <w:r w:rsidRPr="00B65B69">
        <w:rPr>
          <w:rFonts w:asciiTheme="majorHAnsi" w:hAnsiTheme="majorHAnsi" w:cs="Palatino"/>
          <w:color w:val="000000"/>
          <w:sz w:val="22"/>
          <w:szCs w:val="22"/>
        </w:rPr>
        <w:t>As part of every course, students must be made aware that health and safety in the classroom are the responsibility of all participants – at home, at school, and in the workplace. Teachers will model safe practices at all times and communicate safety requirements to students.  Health and safety issues not usually associated with a particular course may be important when the learning involves field trips and field studies. Teachers will preview and plan these activities carefully to ensure students’ health and safety.</w:t>
      </w:r>
    </w:p>
    <w:p w14:paraId="454A2331" w14:textId="77777777" w:rsidR="00C75FDA" w:rsidRPr="00B65B69" w:rsidRDefault="00C75FDA" w:rsidP="00C75FDA">
      <w:pPr>
        <w:pStyle w:val="Default"/>
        <w:spacing w:after="120"/>
        <w:rPr>
          <w:rFonts w:asciiTheme="majorHAnsi" w:hAnsiTheme="majorHAnsi"/>
          <w:b/>
          <w:i/>
          <w:sz w:val="22"/>
          <w:szCs w:val="22"/>
        </w:rPr>
      </w:pPr>
      <w:r w:rsidRPr="00B65B69">
        <w:rPr>
          <w:rFonts w:asciiTheme="majorHAnsi" w:hAnsiTheme="majorHAnsi" w:cs="MyriaMM"/>
          <w:b/>
          <w:i/>
          <w:sz w:val="22"/>
          <w:szCs w:val="22"/>
        </w:rPr>
        <w:t xml:space="preserve">The Role of the School Library </w:t>
      </w:r>
    </w:p>
    <w:p w14:paraId="4834E2DF" w14:textId="12C80B19" w:rsidR="00C75FDA" w:rsidRPr="00B65B69" w:rsidRDefault="00C75FDA" w:rsidP="00C75FDA">
      <w:pPr>
        <w:pStyle w:val="Default"/>
        <w:spacing w:after="120"/>
        <w:jc w:val="both"/>
        <w:rPr>
          <w:rFonts w:asciiTheme="majorHAnsi" w:hAnsiTheme="majorHAnsi"/>
          <w:sz w:val="22"/>
          <w:szCs w:val="22"/>
        </w:rPr>
      </w:pPr>
      <w:r w:rsidRPr="00B65B69">
        <w:rPr>
          <w:rFonts w:asciiTheme="majorHAnsi" w:hAnsiTheme="majorHAnsi"/>
          <w:sz w:val="22"/>
          <w:szCs w:val="22"/>
        </w:rPr>
        <w:t xml:space="preserve">Although </w:t>
      </w:r>
      <w:r w:rsidR="00527C46">
        <w:rPr>
          <w:rFonts w:asciiTheme="majorHAnsi" w:hAnsiTheme="majorHAnsi"/>
          <w:sz w:val="22"/>
          <w:szCs w:val="22"/>
        </w:rPr>
        <w:t xml:space="preserve">[Insert school name] </w:t>
      </w:r>
      <w:r w:rsidRPr="00B65B69">
        <w:rPr>
          <w:rFonts w:asciiTheme="majorHAnsi" w:hAnsiTheme="majorHAnsi"/>
          <w:sz w:val="22"/>
          <w:szCs w:val="22"/>
        </w:rPr>
        <w:t xml:space="preserve"> does not have an official school library, students are encouraged to use e-books, local libraries, and archives to develop important research and inquiry skills.  During this course, students will visit the local library to meet with local librarians and have a library day, to develop important research skills that are critical for post-secondary education. </w:t>
      </w:r>
    </w:p>
    <w:p w14:paraId="2FF05736" w14:textId="77777777" w:rsidR="00C75FDA" w:rsidRPr="00B65B69" w:rsidRDefault="00C75FDA" w:rsidP="00C75FDA">
      <w:pPr>
        <w:pStyle w:val="BodyA"/>
        <w:spacing w:after="120" w:line="240" w:lineRule="auto"/>
        <w:ind w:left="5"/>
        <w:jc w:val="left"/>
        <w:rPr>
          <w:rFonts w:asciiTheme="majorHAnsi" w:eastAsia="Trebuchet MS" w:hAnsiTheme="majorHAnsi" w:cs="Trebuchet MS"/>
          <w:b/>
          <w:bCs/>
          <w:i/>
          <w:iCs/>
        </w:rPr>
      </w:pPr>
      <w:r w:rsidRPr="00B65B69">
        <w:rPr>
          <w:rFonts w:asciiTheme="majorHAnsi" w:hAnsiTheme="majorHAnsi"/>
          <w:b/>
          <w:bCs/>
          <w:i/>
          <w:iCs/>
          <w:color w:val="0A0A0A"/>
        </w:rPr>
        <w:t xml:space="preserve">Promotion of </w:t>
      </w:r>
      <w:r w:rsidRPr="00B65B69">
        <w:rPr>
          <w:rFonts w:asciiTheme="majorHAnsi" w:hAnsiTheme="majorHAnsi"/>
          <w:b/>
          <w:bCs/>
          <w:i/>
          <w:iCs/>
        </w:rPr>
        <w:t>C</w:t>
      </w:r>
      <w:r w:rsidRPr="00B65B69">
        <w:rPr>
          <w:rFonts w:asciiTheme="majorHAnsi" w:hAnsiTheme="majorHAnsi"/>
          <w:b/>
          <w:bCs/>
          <w:i/>
          <w:iCs/>
          <w:color w:val="0A0A0A"/>
        </w:rPr>
        <w:t xml:space="preserve">areers </w:t>
      </w:r>
    </w:p>
    <w:p w14:paraId="324E700F" w14:textId="77777777" w:rsidR="00C75FDA" w:rsidRPr="00B65B69" w:rsidRDefault="00C75FDA" w:rsidP="00C75FDA">
      <w:pPr>
        <w:pStyle w:val="BodyA"/>
        <w:spacing w:after="0" w:line="240" w:lineRule="auto"/>
        <w:ind w:right="29"/>
        <w:rPr>
          <w:rFonts w:asciiTheme="majorHAnsi" w:hAnsiTheme="majorHAnsi"/>
          <w:color w:val="0A0A0A"/>
        </w:rPr>
      </w:pPr>
      <w:r w:rsidRPr="00B65B69">
        <w:rPr>
          <w:rFonts w:asciiTheme="majorHAnsi" w:hAnsiTheme="majorHAnsi"/>
          <w:color w:val="0A0A0A"/>
        </w:rPr>
        <w:t>The knowledge and skills students acquire in this course will be useful in helping students recognize the value of their education and applications to the world outside of school and identify possible careers, essential skills and work habits required to succeed.  Students will learn how to connect their learning in asking questions and finding answers to employable skills.</w:t>
      </w:r>
    </w:p>
    <w:p w14:paraId="062DC732" w14:textId="77777777" w:rsidR="00C75FDA" w:rsidRPr="00B65B69" w:rsidRDefault="00C75FDA" w:rsidP="00C75FDA">
      <w:pPr>
        <w:pStyle w:val="BodyA"/>
        <w:spacing w:after="0" w:line="240" w:lineRule="auto"/>
        <w:ind w:right="29"/>
        <w:rPr>
          <w:rFonts w:asciiTheme="majorHAnsi" w:eastAsia="Trebuchet MS" w:hAnsiTheme="majorHAnsi" w:cs="Trebuchet MS"/>
        </w:rPr>
      </w:pPr>
    </w:p>
    <w:p w14:paraId="253F712E" w14:textId="77777777" w:rsidR="00C75FDA" w:rsidRPr="00B65B69" w:rsidRDefault="00C75FDA" w:rsidP="00C75FDA">
      <w:pPr>
        <w:pStyle w:val="BodyA"/>
        <w:spacing w:after="0" w:line="240" w:lineRule="auto"/>
        <w:ind w:right="29"/>
        <w:rPr>
          <w:rFonts w:asciiTheme="majorHAnsi" w:eastAsia="Trebuchet MS" w:hAnsiTheme="majorHAnsi" w:cs="Trebuchet MS"/>
        </w:rPr>
      </w:pPr>
      <w:r w:rsidRPr="00B65B69">
        <w:rPr>
          <w:rFonts w:asciiTheme="majorHAnsi" w:eastAsia="Trebuchet MS" w:hAnsiTheme="majorHAnsi" w:cs="Trebuchet MS"/>
        </w:rPr>
        <w:t>During this course the teacher will:</w:t>
      </w:r>
    </w:p>
    <w:p w14:paraId="0DE5A50A" w14:textId="77777777" w:rsidR="00C75FDA" w:rsidRPr="00B65B69" w:rsidRDefault="00C75FDA" w:rsidP="00C75FDA">
      <w:pPr>
        <w:pStyle w:val="BodyA"/>
        <w:spacing w:after="0" w:line="240" w:lineRule="auto"/>
        <w:ind w:right="29"/>
        <w:rPr>
          <w:rFonts w:asciiTheme="majorHAnsi" w:eastAsia="Trebuchet MS" w:hAnsiTheme="majorHAnsi" w:cs="Trebuchet MS"/>
        </w:rPr>
      </w:pPr>
    </w:p>
    <w:p w14:paraId="3DF9345E" w14:textId="77777777" w:rsidR="00C75FDA" w:rsidRPr="00B65B69" w:rsidRDefault="00C75FDA" w:rsidP="00977B20">
      <w:pPr>
        <w:pStyle w:val="Default"/>
        <w:numPr>
          <w:ilvl w:val="0"/>
          <w:numId w:val="12"/>
        </w:numPr>
        <w:rPr>
          <w:rFonts w:asciiTheme="majorHAnsi" w:hAnsiTheme="majorHAnsi"/>
          <w:sz w:val="22"/>
          <w:szCs w:val="22"/>
        </w:rPr>
      </w:pPr>
      <w:r w:rsidRPr="00B65B69">
        <w:rPr>
          <w:rFonts w:asciiTheme="majorHAnsi" w:hAnsiTheme="majorHAnsi"/>
          <w:sz w:val="22"/>
          <w:szCs w:val="22"/>
        </w:rPr>
        <w:t xml:space="preserve">ensure that all students develop the knowledge and skills they need to make informed education and career/life choices; </w:t>
      </w:r>
    </w:p>
    <w:p w14:paraId="1C5ADBC8" w14:textId="77777777" w:rsidR="00C75FDA" w:rsidRPr="00B65B69" w:rsidRDefault="00C75FDA" w:rsidP="00977B20">
      <w:pPr>
        <w:pStyle w:val="Default"/>
        <w:numPr>
          <w:ilvl w:val="0"/>
          <w:numId w:val="12"/>
        </w:numPr>
        <w:rPr>
          <w:rFonts w:asciiTheme="majorHAnsi" w:hAnsiTheme="majorHAnsi"/>
          <w:sz w:val="22"/>
          <w:szCs w:val="22"/>
        </w:rPr>
      </w:pPr>
      <w:r w:rsidRPr="00B65B69">
        <w:rPr>
          <w:rFonts w:asciiTheme="majorHAnsi" w:hAnsiTheme="majorHAnsi"/>
          <w:sz w:val="22"/>
          <w:szCs w:val="22"/>
        </w:rPr>
        <w:t xml:space="preserve">provide classroom and school-wide opportunities for this learning; and </w:t>
      </w:r>
    </w:p>
    <w:p w14:paraId="64AE5521" w14:textId="77777777" w:rsidR="00C75FDA" w:rsidRPr="00B65B69" w:rsidRDefault="00C75FDA" w:rsidP="00977B20">
      <w:pPr>
        <w:pStyle w:val="Default"/>
        <w:numPr>
          <w:ilvl w:val="0"/>
          <w:numId w:val="12"/>
        </w:numPr>
        <w:rPr>
          <w:rFonts w:asciiTheme="majorHAnsi" w:hAnsiTheme="majorHAnsi"/>
          <w:sz w:val="22"/>
          <w:szCs w:val="22"/>
        </w:rPr>
      </w:pPr>
      <w:r w:rsidRPr="00B65B69">
        <w:rPr>
          <w:rFonts w:asciiTheme="majorHAnsi" w:hAnsiTheme="majorHAnsi"/>
          <w:sz w:val="22"/>
          <w:szCs w:val="22"/>
        </w:rPr>
        <w:t>engage parents and the broader community in the development, implementation, and evaluation of the program, to support students in their learning</w:t>
      </w:r>
    </w:p>
    <w:p w14:paraId="0F04CC27" w14:textId="77777777" w:rsidR="00C75FDA" w:rsidRPr="00B65B69" w:rsidRDefault="00C75FDA" w:rsidP="00977B20">
      <w:pPr>
        <w:pStyle w:val="Default"/>
        <w:numPr>
          <w:ilvl w:val="0"/>
          <w:numId w:val="12"/>
        </w:numPr>
        <w:rPr>
          <w:rFonts w:asciiTheme="majorHAnsi" w:hAnsiTheme="majorHAnsi"/>
          <w:sz w:val="22"/>
          <w:szCs w:val="22"/>
        </w:rPr>
      </w:pPr>
      <w:r w:rsidRPr="00B65B69">
        <w:rPr>
          <w:rFonts w:asciiTheme="majorHAnsi" w:hAnsiTheme="majorHAnsi"/>
          <w:sz w:val="22"/>
          <w:szCs w:val="22"/>
        </w:rPr>
        <w:t xml:space="preserve">use the four-step inquiry process linked to the four areas of learning </w:t>
      </w:r>
    </w:p>
    <w:p w14:paraId="46189CA1" w14:textId="77777777" w:rsidR="00C75FDA" w:rsidRPr="00B65B69" w:rsidRDefault="00C75FDA" w:rsidP="00C75FDA">
      <w:pPr>
        <w:pStyle w:val="Default"/>
        <w:rPr>
          <w:rFonts w:asciiTheme="majorHAnsi" w:hAnsiTheme="majorHAnsi"/>
          <w:sz w:val="22"/>
          <w:szCs w:val="22"/>
        </w:rPr>
      </w:pPr>
    </w:p>
    <w:p w14:paraId="393DA9A0" w14:textId="77777777" w:rsidR="00C75FDA" w:rsidRPr="00B65B69" w:rsidRDefault="0075591A" w:rsidP="00977B20">
      <w:pPr>
        <w:pStyle w:val="ListParagraph"/>
        <w:widowControl/>
        <w:numPr>
          <w:ilvl w:val="0"/>
          <w:numId w:val="10"/>
        </w:numPr>
        <w:spacing w:after="0"/>
        <w:ind w:firstLine="671"/>
        <w:jc w:val="left"/>
        <w:rPr>
          <w:rFonts w:asciiTheme="majorHAnsi" w:hAnsiTheme="majorHAnsi" w:cs="Palatino"/>
          <w:color w:val="000000"/>
        </w:rPr>
      </w:pPr>
      <w:r w:rsidRPr="00B65B69">
        <w:rPr>
          <w:rFonts w:asciiTheme="majorHAnsi" w:hAnsiTheme="majorHAnsi" w:cs="Palatino"/>
          <w:color w:val="000000"/>
        </w:rPr>
        <w:t>Knowing</w:t>
      </w:r>
      <w:r w:rsidR="00C75FDA" w:rsidRPr="00B65B69">
        <w:rPr>
          <w:rFonts w:asciiTheme="majorHAnsi" w:hAnsiTheme="majorHAnsi" w:cs="Palatino"/>
          <w:color w:val="000000"/>
        </w:rPr>
        <w:t xml:space="preserve"> yourself – Who am I?</w:t>
      </w:r>
    </w:p>
    <w:p w14:paraId="0DA13080" w14:textId="77777777" w:rsidR="00C75FDA" w:rsidRPr="00B65B69" w:rsidRDefault="0075591A" w:rsidP="00977B20">
      <w:pPr>
        <w:pStyle w:val="ListParagraph"/>
        <w:widowControl/>
        <w:numPr>
          <w:ilvl w:val="0"/>
          <w:numId w:val="10"/>
        </w:numPr>
        <w:spacing w:after="0"/>
        <w:ind w:firstLine="671"/>
        <w:jc w:val="left"/>
        <w:rPr>
          <w:rFonts w:asciiTheme="majorHAnsi" w:hAnsiTheme="majorHAnsi" w:cs="Palatino"/>
          <w:color w:val="000000"/>
        </w:rPr>
      </w:pPr>
      <w:r w:rsidRPr="00B65B69">
        <w:rPr>
          <w:rFonts w:asciiTheme="majorHAnsi" w:hAnsiTheme="majorHAnsi" w:cs="Palatino"/>
          <w:color w:val="000000"/>
        </w:rPr>
        <w:t>Exploring</w:t>
      </w:r>
      <w:r w:rsidR="00C75FDA" w:rsidRPr="00B65B69">
        <w:rPr>
          <w:rFonts w:asciiTheme="majorHAnsi" w:hAnsiTheme="majorHAnsi" w:cs="Palatino"/>
          <w:color w:val="000000"/>
        </w:rPr>
        <w:t xml:space="preserve"> opportunities – What are my opportunities?</w:t>
      </w:r>
    </w:p>
    <w:p w14:paraId="7BCE5C03" w14:textId="77777777" w:rsidR="00C75FDA" w:rsidRPr="00B65B69" w:rsidRDefault="0075591A" w:rsidP="00977B20">
      <w:pPr>
        <w:pStyle w:val="ListParagraph"/>
        <w:widowControl/>
        <w:numPr>
          <w:ilvl w:val="0"/>
          <w:numId w:val="10"/>
        </w:numPr>
        <w:spacing w:after="0"/>
        <w:ind w:firstLine="671"/>
        <w:jc w:val="left"/>
        <w:rPr>
          <w:rFonts w:asciiTheme="majorHAnsi" w:hAnsiTheme="majorHAnsi" w:cs="Palatino"/>
          <w:color w:val="000000"/>
        </w:rPr>
      </w:pPr>
      <w:r w:rsidRPr="00B65B69">
        <w:rPr>
          <w:rFonts w:asciiTheme="majorHAnsi" w:hAnsiTheme="majorHAnsi" w:cs="Palatino"/>
          <w:color w:val="000000"/>
        </w:rPr>
        <w:t>Making</w:t>
      </w:r>
      <w:r w:rsidR="00C75FDA" w:rsidRPr="00B65B69">
        <w:rPr>
          <w:rFonts w:asciiTheme="majorHAnsi" w:hAnsiTheme="majorHAnsi" w:cs="Palatino"/>
          <w:color w:val="000000"/>
        </w:rPr>
        <w:t xml:space="preserve"> decisions and setting goals – Who do I want to become?</w:t>
      </w:r>
    </w:p>
    <w:p w14:paraId="36ACE42A" w14:textId="77777777" w:rsidR="00C75FDA" w:rsidRPr="00B65B69" w:rsidRDefault="0075591A" w:rsidP="00977B20">
      <w:pPr>
        <w:pStyle w:val="ListParagraph"/>
        <w:widowControl/>
        <w:numPr>
          <w:ilvl w:val="0"/>
          <w:numId w:val="10"/>
        </w:numPr>
        <w:spacing w:after="0"/>
        <w:ind w:left="2127" w:hanging="709"/>
        <w:jc w:val="left"/>
        <w:rPr>
          <w:rFonts w:asciiTheme="majorHAnsi" w:hAnsiTheme="majorHAnsi" w:cs="Palatino"/>
          <w:color w:val="000000"/>
        </w:rPr>
      </w:pPr>
      <w:r w:rsidRPr="00B65B69">
        <w:rPr>
          <w:rFonts w:asciiTheme="majorHAnsi" w:hAnsiTheme="majorHAnsi" w:cs="Palatino"/>
          <w:color w:val="000000"/>
        </w:rPr>
        <w:t>Achieving</w:t>
      </w:r>
      <w:r w:rsidR="00C75FDA" w:rsidRPr="00B65B69">
        <w:rPr>
          <w:rFonts w:asciiTheme="majorHAnsi" w:hAnsiTheme="majorHAnsi" w:cs="Palatino"/>
          <w:color w:val="000000"/>
        </w:rPr>
        <w:t xml:space="preserve"> goals and making transitions – What is my plan for achieving my goals?</w:t>
      </w:r>
    </w:p>
    <w:p w14:paraId="21B9E984" w14:textId="77777777" w:rsidR="00C75FDA" w:rsidRPr="00B65B69" w:rsidRDefault="00C75FDA" w:rsidP="00C75FDA">
      <w:pPr>
        <w:rPr>
          <w:rFonts w:asciiTheme="majorHAnsi" w:hAnsiTheme="majorHAnsi" w:cs="Palatino"/>
          <w:color w:val="000000"/>
        </w:rPr>
      </w:pPr>
    </w:p>
    <w:p w14:paraId="744020A7" w14:textId="77777777" w:rsidR="00C75FDA" w:rsidRPr="00B65B69" w:rsidRDefault="00C75FDA" w:rsidP="00C75FDA">
      <w:pPr>
        <w:rPr>
          <w:rFonts w:asciiTheme="majorHAnsi" w:hAnsiTheme="majorHAnsi"/>
        </w:rPr>
      </w:pPr>
      <w:r w:rsidRPr="00B65B69">
        <w:rPr>
          <w:rFonts w:asciiTheme="majorHAnsi" w:hAnsiTheme="majorHAnsi" w:cs="Palatino"/>
          <w:color w:val="000000"/>
        </w:rPr>
        <w:t xml:space="preserve">The teacher will support students in this course in education and career/life planning by providing them with learning opportunities, filtered through the lens of the four inquiry questions, that allow them to apply subject-specific knowledge and skills to work-related situations; explore subject-related education and career/life options; and become competent, self-directed planners. </w:t>
      </w:r>
    </w:p>
    <w:p w14:paraId="5B318D3E" w14:textId="77777777" w:rsidR="009D01A6" w:rsidRDefault="009D01A6" w:rsidP="00322B18"/>
    <w:p w14:paraId="170476FE" w14:textId="77777777" w:rsidR="00977B20" w:rsidRDefault="00977B20">
      <w:pPr>
        <w:spacing w:after="200" w:line="276" w:lineRule="auto"/>
        <w:jc w:val="left"/>
        <w:rPr>
          <w:b/>
          <w:i/>
        </w:rPr>
      </w:pPr>
      <w:r>
        <w:rPr>
          <w:b/>
          <w:i/>
        </w:rPr>
        <w:br w:type="page"/>
      </w:r>
    </w:p>
    <w:p w14:paraId="5EB23EEF" w14:textId="47C4D469" w:rsidR="009D01A6" w:rsidRPr="00BB2418" w:rsidRDefault="009D01A6" w:rsidP="00322B18"/>
    <w:sectPr w:rsidR="009D01A6" w:rsidRPr="00BB2418" w:rsidSect="001F3881">
      <w:footerReference w:type="default" r:id="rId9"/>
      <w:pgSz w:w="12260" w:h="15860"/>
      <w:pgMar w:top="993" w:right="1440" w:bottom="1440" w:left="1440" w:header="0" w:footer="10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93407" w14:textId="77777777" w:rsidR="00C82488" w:rsidRDefault="00C82488" w:rsidP="00322B18">
      <w:r>
        <w:separator/>
      </w:r>
    </w:p>
  </w:endnote>
  <w:endnote w:type="continuationSeparator" w:id="0">
    <w:p w14:paraId="52082185" w14:textId="77777777" w:rsidR="00C82488" w:rsidRDefault="00C82488" w:rsidP="0032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MM">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619C" w14:textId="77777777" w:rsidR="009627CE" w:rsidRDefault="009627CE" w:rsidP="00322B18">
    <w:pPr>
      <w:rPr>
        <w:sz w:val="20"/>
        <w:szCs w:val="20"/>
      </w:rPr>
    </w:pPr>
    <w:r>
      <w:rPr>
        <w:noProof/>
      </w:rPr>
      <mc:AlternateContent>
        <mc:Choice Requires="wps">
          <w:drawing>
            <wp:anchor distT="0" distB="0" distL="114300" distR="114300" simplePos="0" relativeHeight="251657728" behindDoc="1" locked="0" layoutInCell="1" allowOverlap="1" wp14:anchorId="120543C2" wp14:editId="6F053454">
              <wp:simplePos x="0" y="0"/>
              <wp:positionH relativeFrom="page">
                <wp:posOffset>6533515</wp:posOffset>
              </wp:positionH>
              <wp:positionV relativeFrom="page">
                <wp:posOffset>9257030</wp:posOffset>
              </wp:positionV>
              <wp:extent cx="196850" cy="276860"/>
              <wp:effectExtent l="0" t="0" r="12700" b="88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0C6D" w14:textId="77777777" w:rsidR="009627CE" w:rsidRDefault="009627CE" w:rsidP="00322B18"/>
                        <w:p w14:paraId="69F7928E" w14:textId="77777777" w:rsidR="009627CE" w:rsidRDefault="009627CE" w:rsidP="00322B18">
                          <w:r>
                            <w:fldChar w:fldCharType="begin"/>
                          </w:r>
                          <w:r>
                            <w:rPr>
                              <w:w w:val="115"/>
                            </w:rPr>
                            <w:instrText xml:space="preserve"> PAGE </w:instrText>
                          </w:r>
                          <w:r>
                            <w:fldChar w:fldCharType="separate"/>
                          </w:r>
                          <w:r w:rsidR="00D1097E">
                            <w:rPr>
                              <w:noProof/>
                              <w:w w:val="115"/>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543C2" id="_x0000_t202" coordsize="21600,21600" o:spt="202" path="m,l,21600r21600,l21600,xe">
              <v:stroke joinstyle="miter"/>
              <v:path gradientshapeok="t" o:connecttype="rect"/>
            </v:shapetype>
            <v:shape id="Text Box 1" o:spid="_x0000_s1028" type="#_x0000_t202" style="position:absolute;left:0;text-align:left;margin-left:514.45pt;margin-top:728.9pt;width:15.5pt;height:2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" filled="f" stroked="f">
              <v:textbox inset="0,0,0,0">
                <w:txbxContent>
                  <w:p w14:paraId="54660C6D" w14:textId="77777777" w:rsidR="009627CE" w:rsidRDefault="009627CE" w:rsidP="00322B18"/>
                  <w:p w14:paraId="69F7928E" w14:textId="77777777" w:rsidR="009627CE" w:rsidRDefault="009627CE" w:rsidP="00322B18">
                    <w:r>
                      <w:fldChar w:fldCharType="begin"/>
                    </w:r>
                    <w:r>
                      <w:rPr>
                        <w:w w:val="115"/>
                      </w:rPr>
                      <w:instrText xml:space="preserve"> PAGE </w:instrText>
                    </w:r>
                    <w:r>
                      <w:fldChar w:fldCharType="separate"/>
                    </w:r>
                    <w:r w:rsidR="00D1097E">
                      <w:rPr>
                        <w:noProof/>
                        <w:w w:val="115"/>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5CCE" w14:textId="77777777" w:rsidR="00C82488" w:rsidRDefault="00C82488" w:rsidP="00322B18">
      <w:r>
        <w:separator/>
      </w:r>
    </w:p>
  </w:footnote>
  <w:footnote w:type="continuationSeparator" w:id="0">
    <w:p w14:paraId="03E6D592" w14:textId="77777777" w:rsidR="00C82488" w:rsidRDefault="00C82488" w:rsidP="0032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78F"/>
    <w:multiLevelType w:val="hybridMultilevel"/>
    <w:tmpl w:val="46187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519D7"/>
    <w:multiLevelType w:val="hybridMultilevel"/>
    <w:tmpl w:val="13C84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A502ED"/>
    <w:multiLevelType w:val="hybridMultilevel"/>
    <w:tmpl w:val="DAE62E60"/>
    <w:lvl w:ilvl="0" w:tplc="10090001">
      <w:start w:val="1"/>
      <w:numFmt w:val="bullet"/>
      <w:lvlText w:val=""/>
      <w:lvlJc w:val="left"/>
      <w:pPr>
        <w:ind w:left="1141" w:hanging="360"/>
      </w:pPr>
      <w:rPr>
        <w:rFonts w:ascii="Symbol" w:hAnsi="Symbol" w:hint="default"/>
      </w:rPr>
    </w:lvl>
    <w:lvl w:ilvl="1" w:tplc="10090003" w:tentative="1">
      <w:start w:val="1"/>
      <w:numFmt w:val="bullet"/>
      <w:lvlText w:val="o"/>
      <w:lvlJc w:val="left"/>
      <w:pPr>
        <w:ind w:left="1861" w:hanging="360"/>
      </w:pPr>
      <w:rPr>
        <w:rFonts w:ascii="Courier New" w:hAnsi="Courier New" w:cs="Courier New" w:hint="default"/>
      </w:rPr>
    </w:lvl>
    <w:lvl w:ilvl="2" w:tplc="10090005" w:tentative="1">
      <w:start w:val="1"/>
      <w:numFmt w:val="bullet"/>
      <w:lvlText w:val=""/>
      <w:lvlJc w:val="left"/>
      <w:pPr>
        <w:ind w:left="2581" w:hanging="360"/>
      </w:pPr>
      <w:rPr>
        <w:rFonts w:ascii="Wingdings" w:hAnsi="Wingdings" w:hint="default"/>
      </w:rPr>
    </w:lvl>
    <w:lvl w:ilvl="3" w:tplc="10090001" w:tentative="1">
      <w:start w:val="1"/>
      <w:numFmt w:val="bullet"/>
      <w:lvlText w:val=""/>
      <w:lvlJc w:val="left"/>
      <w:pPr>
        <w:ind w:left="3301" w:hanging="360"/>
      </w:pPr>
      <w:rPr>
        <w:rFonts w:ascii="Symbol" w:hAnsi="Symbol" w:hint="default"/>
      </w:rPr>
    </w:lvl>
    <w:lvl w:ilvl="4" w:tplc="10090003" w:tentative="1">
      <w:start w:val="1"/>
      <w:numFmt w:val="bullet"/>
      <w:lvlText w:val="o"/>
      <w:lvlJc w:val="left"/>
      <w:pPr>
        <w:ind w:left="4021" w:hanging="360"/>
      </w:pPr>
      <w:rPr>
        <w:rFonts w:ascii="Courier New" w:hAnsi="Courier New" w:cs="Courier New" w:hint="default"/>
      </w:rPr>
    </w:lvl>
    <w:lvl w:ilvl="5" w:tplc="10090005" w:tentative="1">
      <w:start w:val="1"/>
      <w:numFmt w:val="bullet"/>
      <w:lvlText w:val=""/>
      <w:lvlJc w:val="left"/>
      <w:pPr>
        <w:ind w:left="4741" w:hanging="360"/>
      </w:pPr>
      <w:rPr>
        <w:rFonts w:ascii="Wingdings" w:hAnsi="Wingdings" w:hint="default"/>
      </w:rPr>
    </w:lvl>
    <w:lvl w:ilvl="6" w:tplc="10090001" w:tentative="1">
      <w:start w:val="1"/>
      <w:numFmt w:val="bullet"/>
      <w:lvlText w:val=""/>
      <w:lvlJc w:val="left"/>
      <w:pPr>
        <w:ind w:left="5461" w:hanging="360"/>
      </w:pPr>
      <w:rPr>
        <w:rFonts w:ascii="Symbol" w:hAnsi="Symbol" w:hint="default"/>
      </w:rPr>
    </w:lvl>
    <w:lvl w:ilvl="7" w:tplc="10090003" w:tentative="1">
      <w:start w:val="1"/>
      <w:numFmt w:val="bullet"/>
      <w:lvlText w:val="o"/>
      <w:lvlJc w:val="left"/>
      <w:pPr>
        <w:ind w:left="6181" w:hanging="360"/>
      </w:pPr>
      <w:rPr>
        <w:rFonts w:ascii="Courier New" w:hAnsi="Courier New" w:cs="Courier New" w:hint="default"/>
      </w:rPr>
    </w:lvl>
    <w:lvl w:ilvl="8" w:tplc="10090005" w:tentative="1">
      <w:start w:val="1"/>
      <w:numFmt w:val="bullet"/>
      <w:lvlText w:val=""/>
      <w:lvlJc w:val="left"/>
      <w:pPr>
        <w:ind w:left="6901" w:hanging="360"/>
      </w:pPr>
      <w:rPr>
        <w:rFonts w:ascii="Wingdings" w:hAnsi="Wingdings" w:hint="default"/>
      </w:rPr>
    </w:lvl>
  </w:abstractNum>
  <w:abstractNum w:abstractNumId="3" w15:restartNumberingAfterBreak="0">
    <w:nsid w:val="0F137D5B"/>
    <w:multiLevelType w:val="hybridMultilevel"/>
    <w:tmpl w:val="E03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235C3"/>
    <w:multiLevelType w:val="hybridMultilevel"/>
    <w:tmpl w:val="DE74A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182F0F"/>
    <w:multiLevelType w:val="hybridMultilevel"/>
    <w:tmpl w:val="9D54516E"/>
    <w:lvl w:ilvl="0" w:tplc="10090001">
      <w:start w:val="1"/>
      <w:numFmt w:val="bullet"/>
      <w:lvlText w:val=""/>
      <w:lvlJc w:val="left"/>
      <w:pPr>
        <w:ind w:left="720" w:hanging="360"/>
      </w:pPr>
      <w:rPr>
        <w:rFonts w:ascii="Symbol" w:hAnsi="Symbol" w:hint="default"/>
        <w:sz w:val="20"/>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15:restartNumberingAfterBreak="0">
    <w:nsid w:val="17C172BB"/>
    <w:multiLevelType w:val="hybridMultilevel"/>
    <w:tmpl w:val="61B620DA"/>
    <w:lvl w:ilvl="0" w:tplc="10090001">
      <w:start w:val="1"/>
      <w:numFmt w:val="bullet"/>
      <w:lvlText w:val=""/>
      <w:lvlJc w:val="left"/>
      <w:pPr>
        <w:ind w:left="857" w:hanging="360"/>
      </w:pPr>
      <w:rPr>
        <w:rFonts w:ascii="Symbol" w:hAnsi="Symbol" w:hint="default"/>
      </w:rPr>
    </w:lvl>
    <w:lvl w:ilvl="1" w:tplc="10090003" w:tentative="1">
      <w:start w:val="1"/>
      <w:numFmt w:val="bullet"/>
      <w:lvlText w:val="o"/>
      <w:lvlJc w:val="left"/>
      <w:pPr>
        <w:ind w:left="1577" w:hanging="360"/>
      </w:pPr>
      <w:rPr>
        <w:rFonts w:ascii="Courier New" w:hAnsi="Courier New" w:cs="Courier New" w:hint="default"/>
      </w:rPr>
    </w:lvl>
    <w:lvl w:ilvl="2" w:tplc="10090005" w:tentative="1">
      <w:start w:val="1"/>
      <w:numFmt w:val="bullet"/>
      <w:lvlText w:val=""/>
      <w:lvlJc w:val="left"/>
      <w:pPr>
        <w:ind w:left="2297" w:hanging="360"/>
      </w:pPr>
      <w:rPr>
        <w:rFonts w:ascii="Wingdings" w:hAnsi="Wingdings" w:hint="default"/>
      </w:rPr>
    </w:lvl>
    <w:lvl w:ilvl="3" w:tplc="10090001" w:tentative="1">
      <w:start w:val="1"/>
      <w:numFmt w:val="bullet"/>
      <w:lvlText w:val=""/>
      <w:lvlJc w:val="left"/>
      <w:pPr>
        <w:ind w:left="3017" w:hanging="360"/>
      </w:pPr>
      <w:rPr>
        <w:rFonts w:ascii="Symbol" w:hAnsi="Symbol" w:hint="default"/>
      </w:rPr>
    </w:lvl>
    <w:lvl w:ilvl="4" w:tplc="10090003" w:tentative="1">
      <w:start w:val="1"/>
      <w:numFmt w:val="bullet"/>
      <w:lvlText w:val="o"/>
      <w:lvlJc w:val="left"/>
      <w:pPr>
        <w:ind w:left="3737" w:hanging="360"/>
      </w:pPr>
      <w:rPr>
        <w:rFonts w:ascii="Courier New" w:hAnsi="Courier New" w:cs="Courier New" w:hint="default"/>
      </w:rPr>
    </w:lvl>
    <w:lvl w:ilvl="5" w:tplc="10090005" w:tentative="1">
      <w:start w:val="1"/>
      <w:numFmt w:val="bullet"/>
      <w:lvlText w:val=""/>
      <w:lvlJc w:val="left"/>
      <w:pPr>
        <w:ind w:left="4457" w:hanging="360"/>
      </w:pPr>
      <w:rPr>
        <w:rFonts w:ascii="Wingdings" w:hAnsi="Wingdings" w:hint="default"/>
      </w:rPr>
    </w:lvl>
    <w:lvl w:ilvl="6" w:tplc="10090001" w:tentative="1">
      <w:start w:val="1"/>
      <w:numFmt w:val="bullet"/>
      <w:lvlText w:val=""/>
      <w:lvlJc w:val="left"/>
      <w:pPr>
        <w:ind w:left="5177" w:hanging="360"/>
      </w:pPr>
      <w:rPr>
        <w:rFonts w:ascii="Symbol" w:hAnsi="Symbol" w:hint="default"/>
      </w:rPr>
    </w:lvl>
    <w:lvl w:ilvl="7" w:tplc="10090003" w:tentative="1">
      <w:start w:val="1"/>
      <w:numFmt w:val="bullet"/>
      <w:lvlText w:val="o"/>
      <w:lvlJc w:val="left"/>
      <w:pPr>
        <w:ind w:left="5897" w:hanging="360"/>
      </w:pPr>
      <w:rPr>
        <w:rFonts w:ascii="Courier New" w:hAnsi="Courier New" w:cs="Courier New" w:hint="default"/>
      </w:rPr>
    </w:lvl>
    <w:lvl w:ilvl="8" w:tplc="10090005" w:tentative="1">
      <w:start w:val="1"/>
      <w:numFmt w:val="bullet"/>
      <w:lvlText w:val=""/>
      <w:lvlJc w:val="left"/>
      <w:pPr>
        <w:ind w:left="6617" w:hanging="360"/>
      </w:pPr>
      <w:rPr>
        <w:rFonts w:ascii="Wingdings" w:hAnsi="Wingdings" w:hint="default"/>
      </w:rPr>
    </w:lvl>
  </w:abstractNum>
  <w:abstractNum w:abstractNumId="7" w15:restartNumberingAfterBreak="0">
    <w:nsid w:val="1A8A46A7"/>
    <w:multiLevelType w:val="hybridMultilevel"/>
    <w:tmpl w:val="76E00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F47C31"/>
    <w:multiLevelType w:val="hybridMultilevel"/>
    <w:tmpl w:val="5F9659A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15:restartNumberingAfterBreak="0">
    <w:nsid w:val="234C4693"/>
    <w:multiLevelType w:val="hybridMultilevel"/>
    <w:tmpl w:val="7C0EA81A"/>
    <w:lvl w:ilvl="0" w:tplc="10090001">
      <w:start w:val="1"/>
      <w:numFmt w:val="bullet"/>
      <w:lvlText w:val=""/>
      <w:lvlJc w:val="left"/>
      <w:pPr>
        <w:ind w:left="857" w:hanging="360"/>
      </w:pPr>
      <w:rPr>
        <w:rFonts w:ascii="Symbol" w:hAnsi="Symbol" w:hint="default"/>
      </w:rPr>
    </w:lvl>
    <w:lvl w:ilvl="1" w:tplc="10090003" w:tentative="1">
      <w:start w:val="1"/>
      <w:numFmt w:val="bullet"/>
      <w:lvlText w:val="o"/>
      <w:lvlJc w:val="left"/>
      <w:pPr>
        <w:ind w:left="1577" w:hanging="360"/>
      </w:pPr>
      <w:rPr>
        <w:rFonts w:ascii="Courier New" w:hAnsi="Courier New" w:cs="Courier New" w:hint="default"/>
      </w:rPr>
    </w:lvl>
    <w:lvl w:ilvl="2" w:tplc="10090005" w:tentative="1">
      <w:start w:val="1"/>
      <w:numFmt w:val="bullet"/>
      <w:lvlText w:val=""/>
      <w:lvlJc w:val="left"/>
      <w:pPr>
        <w:ind w:left="2297" w:hanging="360"/>
      </w:pPr>
      <w:rPr>
        <w:rFonts w:ascii="Wingdings" w:hAnsi="Wingdings" w:hint="default"/>
      </w:rPr>
    </w:lvl>
    <w:lvl w:ilvl="3" w:tplc="10090001" w:tentative="1">
      <w:start w:val="1"/>
      <w:numFmt w:val="bullet"/>
      <w:lvlText w:val=""/>
      <w:lvlJc w:val="left"/>
      <w:pPr>
        <w:ind w:left="3017" w:hanging="360"/>
      </w:pPr>
      <w:rPr>
        <w:rFonts w:ascii="Symbol" w:hAnsi="Symbol" w:hint="default"/>
      </w:rPr>
    </w:lvl>
    <w:lvl w:ilvl="4" w:tplc="10090003" w:tentative="1">
      <w:start w:val="1"/>
      <w:numFmt w:val="bullet"/>
      <w:lvlText w:val="o"/>
      <w:lvlJc w:val="left"/>
      <w:pPr>
        <w:ind w:left="3737" w:hanging="360"/>
      </w:pPr>
      <w:rPr>
        <w:rFonts w:ascii="Courier New" w:hAnsi="Courier New" w:cs="Courier New" w:hint="default"/>
      </w:rPr>
    </w:lvl>
    <w:lvl w:ilvl="5" w:tplc="10090005" w:tentative="1">
      <w:start w:val="1"/>
      <w:numFmt w:val="bullet"/>
      <w:lvlText w:val=""/>
      <w:lvlJc w:val="left"/>
      <w:pPr>
        <w:ind w:left="4457" w:hanging="360"/>
      </w:pPr>
      <w:rPr>
        <w:rFonts w:ascii="Wingdings" w:hAnsi="Wingdings" w:hint="default"/>
      </w:rPr>
    </w:lvl>
    <w:lvl w:ilvl="6" w:tplc="10090001" w:tentative="1">
      <w:start w:val="1"/>
      <w:numFmt w:val="bullet"/>
      <w:lvlText w:val=""/>
      <w:lvlJc w:val="left"/>
      <w:pPr>
        <w:ind w:left="5177" w:hanging="360"/>
      </w:pPr>
      <w:rPr>
        <w:rFonts w:ascii="Symbol" w:hAnsi="Symbol" w:hint="default"/>
      </w:rPr>
    </w:lvl>
    <w:lvl w:ilvl="7" w:tplc="10090003" w:tentative="1">
      <w:start w:val="1"/>
      <w:numFmt w:val="bullet"/>
      <w:lvlText w:val="o"/>
      <w:lvlJc w:val="left"/>
      <w:pPr>
        <w:ind w:left="5897" w:hanging="360"/>
      </w:pPr>
      <w:rPr>
        <w:rFonts w:ascii="Courier New" w:hAnsi="Courier New" w:cs="Courier New" w:hint="default"/>
      </w:rPr>
    </w:lvl>
    <w:lvl w:ilvl="8" w:tplc="10090005" w:tentative="1">
      <w:start w:val="1"/>
      <w:numFmt w:val="bullet"/>
      <w:lvlText w:val=""/>
      <w:lvlJc w:val="left"/>
      <w:pPr>
        <w:ind w:left="6617" w:hanging="360"/>
      </w:pPr>
      <w:rPr>
        <w:rFonts w:ascii="Wingdings" w:hAnsi="Wingdings" w:hint="default"/>
      </w:rPr>
    </w:lvl>
  </w:abstractNum>
  <w:abstractNum w:abstractNumId="10" w15:restartNumberingAfterBreak="0">
    <w:nsid w:val="240D47C3"/>
    <w:multiLevelType w:val="hybridMultilevel"/>
    <w:tmpl w:val="D0CEFAD4"/>
    <w:lvl w:ilvl="0" w:tplc="10090001">
      <w:start w:val="1"/>
      <w:numFmt w:val="bullet"/>
      <w:lvlText w:val=""/>
      <w:lvlJc w:val="left"/>
      <w:pPr>
        <w:ind w:left="857" w:hanging="360"/>
      </w:pPr>
      <w:rPr>
        <w:rFonts w:ascii="Symbol" w:hAnsi="Symbol" w:hint="default"/>
      </w:rPr>
    </w:lvl>
    <w:lvl w:ilvl="1" w:tplc="10090003" w:tentative="1">
      <w:start w:val="1"/>
      <w:numFmt w:val="bullet"/>
      <w:lvlText w:val="o"/>
      <w:lvlJc w:val="left"/>
      <w:pPr>
        <w:ind w:left="1577" w:hanging="360"/>
      </w:pPr>
      <w:rPr>
        <w:rFonts w:ascii="Courier New" w:hAnsi="Courier New" w:cs="Courier New" w:hint="default"/>
      </w:rPr>
    </w:lvl>
    <w:lvl w:ilvl="2" w:tplc="10090005" w:tentative="1">
      <w:start w:val="1"/>
      <w:numFmt w:val="bullet"/>
      <w:lvlText w:val=""/>
      <w:lvlJc w:val="left"/>
      <w:pPr>
        <w:ind w:left="2297" w:hanging="360"/>
      </w:pPr>
      <w:rPr>
        <w:rFonts w:ascii="Wingdings" w:hAnsi="Wingdings" w:hint="default"/>
      </w:rPr>
    </w:lvl>
    <w:lvl w:ilvl="3" w:tplc="10090001" w:tentative="1">
      <w:start w:val="1"/>
      <w:numFmt w:val="bullet"/>
      <w:lvlText w:val=""/>
      <w:lvlJc w:val="left"/>
      <w:pPr>
        <w:ind w:left="3017" w:hanging="360"/>
      </w:pPr>
      <w:rPr>
        <w:rFonts w:ascii="Symbol" w:hAnsi="Symbol" w:hint="default"/>
      </w:rPr>
    </w:lvl>
    <w:lvl w:ilvl="4" w:tplc="10090003" w:tentative="1">
      <w:start w:val="1"/>
      <w:numFmt w:val="bullet"/>
      <w:lvlText w:val="o"/>
      <w:lvlJc w:val="left"/>
      <w:pPr>
        <w:ind w:left="3737" w:hanging="360"/>
      </w:pPr>
      <w:rPr>
        <w:rFonts w:ascii="Courier New" w:hAnsi="Courier New" w:cs="Courier New" w:hint="default"/>
      </w:rPr>
    </w:lvl>
    <w:lvl w:ilvl="5" w:tplc="10090005" w:tentative="1">
      <w:start w:val="1"/>
      <w:numFmt w:val="bullet"/>
      <w:lvlText w:val=""/>
      <w:lvlJc w:val="left"/>
      <w:pPr>
        <w:ind w:left="4457" w:hanging="360"/>
      </w:pPr>
      <w:rPr>
        <w:rFonts w:ascii="Wingdings" w:hAnsi="Wingdings" w:hint="default"/>
      </w:rPr>
    </w:lvl>
    <w:lvl w:ilvl="6" w:tplc="10090001" w:tentative="1">
      <w:start w:val="1"/>
      <w:numFmt w:val="bullet"/>
      <w:lvlText w:val=""/>
      <w:lvlJc w:val="left"/>
      <w:pPr>
        <w:ind w:left="5177" w:hanging="360"/>
      </w:pPr>
      <w:rPr>
        <w:rFonts w:ascii="Symbol" w:hAnsi="Symbol" w:hint="default"/>
      </w:rPr>
    </w:lvl>
    <w:lvl w:ilvl="7" w:tplc="10090003" w:tentative="1">
      <w:start w:val="1"/>
      <w:numFmt w:val="bullet"/>
      <w:lvlText w:val="o"/>
      <w:lvlJc w:val="left"/>
      <w:pPr>
        <w:ind w:left="5897" w:hanging="360"/>
      </w:pPr>
      <w:rPr>
        <w:rFonts w:ascii="Courier New" w:hAnsi="Courier New" w:cs="Courier New" w:hint="default"/>
      </w:rPr>
    </w:lvl>
    <w:lvl w:ilvl="8" w:tplc="10090005" w:tentative="1">
      <w:start w:val="1"/>
      <w:numFmt w:val="bullet"/>
      <w:lvlText w:val=""/>
      <w:lvlJc w:val="left"/>
      <w:pPr>
        <w:ind w:left="6617" w:hanging="360"/>
      </w:pPr>
      <w:rPr>
        <w:rFonts w:ascii="Wingdings" w:hAnsi="Wingdings" w:hint="default"/>
      </w:rPr>
    </w:lvl>
  </w:abstractNum>
  <w:abstractNum w:abstractNumId="11" w15:restartNumberingAfterBreak="0">
    <w:nsid w:val="2CB42284"/>
    <w:multiLevelType w:val="hybridMultilevel"/>
    <w:tmpl w:val="D73CBE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F3C5464"/>
    <w:multiLevelType w:val="hybridMultilevel"/>
    <w:tmpl w:val="FA006B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16B17B1"/>
    <w:multiLevelType w:val="hybridMultilevel"/>
    <w:tmpl w:val="85B02A2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15:restartNumberingAfterBreak="0">
    <w:nsid w:val="3990094D"/>
    <w:multiLevelType w:val="hybridMultilevel"/>
    <w:tmpl w:val="17FEC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674254"/>
    <w:multiLevelType w:val="hybridMultilevel"/>
    <w:tmpl w:val="BD74B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40D0369C"/>
    <w:multiLevelType w:val="hybridMultilevel"/>
    <w:tmpl w:val="9880D8D4"/>
    <w:lvl w:ilvl="0" w:tplc="1009000D">
      <w:start w:val="1"/>
      <w:numFmt w:val="bullet"/>
      <w:lvlText w:val=""/>
      <w:lvlJc w:val="left"/>
      <w:pPr>
        <w:ind w:left="747"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15:restartNumberingAfterBreak="0">
    <w:nsid w:val="4A3E7D36"/>
    <w:multiLevelType w:val="hybridMultilevel"/>
    <w:tmpl w:val="1F067C76"/>
    <w:lvl w:ilvl="0" w:tplc="10090001">
      <w:start w:val="1"/>
      <w:numFmt w:val="bullet"/>
      <w:lvlText w:val=""/>
      <w:lvlJc w:val="left"/>
      <w:pPr>
        <w:ind w:left="999" w:hanging="360"/>
      </w:pPr>
      <w:rPr>
        <w:rFonts w:ascii="Symbol" w:hAnsi="Symbol" w:hint="default"/>
      </w:rPr>
    </w:lvl>
    <w:lvl w:ilvl="1" w:tplc="10090003" w:tentative="1">
      <w:start w:val="1"/>
      <w:numFmt w:val="bullet"/>
      <w:lvlText w:val="o"/>
      <w:lvlJc w:val="left"/>
      <w:pPr>
        <w:ind w:left="1719" w:hanging="360"/>
      </w:pPr>
      <w:rPr>
        <w:rFonts w:ascii="Courier New" w:hAnsi="Courier New" w:cs="Courier New" w:hint="default"/>
      </w:rPr>
    </w:lvl>
    <w:lvl w:ilvl="2" w:tplc="10090005" w:tentative="1">
      <w:start w:val="1"/>
      <w:numFmt w:val="bullet"/>
      <w:lvlText w:val=""/>
      <w:lvlJc w:val="left"/>
      <w:pPr>
        <w:ind w:left="2439" w:hanging="360"/>
      </w:pPr>
      <w:rPr>
        <w:rFonts w:ascii="Wingdings" w:hAnsi="Wingdings" w:hint="default"/>
      </w:rPr>
    </w:lvl>
    <w:lvl w:ilvl="3" w:tplc="10090001" w:tentative="1">
      <w:start w:val="1"/>
      <w:numFmt w:val="bullet"/>
      <w:lvlText w:val=""/>
      <w:lvlJc w:val="left"/>
      <w:pPr>
        <w:ind w:left="3159" w:hanging="360"/>
      </w:pPr>
      <w:rPr>
        <w:rFonts w:ascii="Symbol" w:hAnsi="Symbol" w:hint="default"/>
      </w:rPr>
    </w:lvl>
    <w:lvl w:ilvl="4" w:tplc="10090003" w:tentative="1">
      <w:start w:val="1"/>
      <w:numFmt w:val="bullet"/>
      <w:lvlText w:val="o"/>
      <w:lvlJc w:val="left"/>
      <w:pPr>
        <w:ind w:left="3879" w:hanging="360"/>
      </w:pPr>
      <w:rPr>
        <w:rFonts w:ascii="Courier New" w:hAnsi="Courier New" w:cs="Courier New" w:hint="default"/>
      </w:rPr>
    </w:lvl>
    <w:lvl w:ilvl="5" w:tplc="10090005" w:tentative="1">
      <w:start w:val="1"/>
      <w:numFmt w:val="bullet"/>
      <w:lvlText w:val=""/>
      <w:lvlJc w:val="left"/>
      <w:pPr>
        <w:ind w:left="4599" w:hanging="360"/>
      </w:pPr>
      <w:rPr>
        <w:rFonts w:ascii="Wingdings" w:hAnsi="Wingdings" w:hint="default"/>
      </w:rPr>
    </w:lvl>
    <w:lvl w:ilvl="6" w:tplc="10090001" w:tentative="1">
      <w:start w:val="1"/>
      <w:numFmt w:val="bullet"/>
      <w:lvlText w:val=""/>
      <w:lvlJc w:val="left"/>
      <w:pPr>
        <w:ind w:left="5319" w:hanging="360"/>
      </w:pPr>
      <w:rPr>
        <w:rFonts w:ascii="Symbol" w:hAnsi="Symbol" w:hint="default"/>
      </w:rPr>
    </w:lvl>
    <w:lvl w:ilvl="7" w:tplc="10090003" w:tentative="1">
      <w:start w:val="1"/>
      <w:numFmt w:val="bullet"/>
      <w:lvlText w:val="o"/>
      <w:lvlJc w:val="left"/>
      <w:pPr>
        <w:ind w:left="6039" w:hanging="360"/>
      </w:pPr>
      <w:rPr>
        <w:rFonts w:ascii="Courier New" w:hAnsi="Courier New" w:cs="Courier New" w:hint="default"/>
      </w:rPr>
    </w:lvl>
    <w:lvl w:ilvl="8" w:tplc="10090005" w:tentative="1">
      <w:start w:val="1"/>
      <w:numFmt w:val="bullet"/>
      <w:lvlText w:val=""/>
      <w:lvlJc w:val="left"/>
      <w:pPr>
        <w:ind w:left="6759" w:hanging="360"/>
      </w:pPr>
      <w:rPr>
        <w:rFonts w:ascii="Wingdings" w:hAnsi="Wingdings" w:hint="default"/>
      </w:rPr>
    </w:lvl>
  </w:abstractNum>
  <w:abstractNum w:abstractNumId="18" w15:restartNumberingAfterBreak="0">
    <w:nsid w:val="4CAB0354"/>
    <w:multiLevelType w:val="hybridMultilevel"/>
    <w:tmpl w:val="9904AA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CD254EF"/>
    <w:multiLevelType w:val="hybridMultilevel"/>
    <w:tmpl w:val="569876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15:restartNumberingAfterBreak="0">
    <w:nsid w:val="59E7423B"/>
    <w:multiLevelType w:val="hybridMultilevel"/>
    <w:tmpl w:val="4098724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15:restartNumberingAfterBreak="0">
    <w:nsid w:val="5C4F0BB7"/>
    <w:multiLevelType w:val="hybridMultilevel"/>
    <w:tmpl w:val="61BCCCD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656C3169"/>
    <w:multiLevelType w:val="hybridMultilevel"/>
    <w:tmpl w:val="6A8CF2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15:restartNumberingAfterBreak="0">
    <w:nsid w:val="692B6028"/>
    <w:multiLevelType w:val="hybridMultilevel"/>
    <w:tmpl w:val="E3BAEEB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 w15:restartNumberingAfterBreak="0">
    <w:nsid w:val="6E840B58"/>
    <w:multiLevelType w:val="hybridMultilevel"/>
    <w:tmpl w:val="6F5C9A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4F0976"/>
    <w:multiLevelType w:val="hybridMultilevel"/>
    <w:tmpl w:val="4C6E97B8"/>
    <w:lvl w:ilvl="0" w:tplc="10090001">
      <w:start w:val="1"/>
      <w:numFmt w:val="bullet"/>
      <w:lvlText w:val=""/>
      <w:lvlJc w:val="left"/>
      <w:pPr>
        <w:ind w:left="920" w:hanging="360"/>
      </w:pPr>
      <w:rPr>
        <w:rFonts w:ascii="Symbol" w:hAnsi="Symbol" w:hint="default"/>
      </w:rPr>
    </w:lvl>
    <w:lvl w:ilvl="1" w:tplc="10090003" w:tentative="1">
      <w:start w:val="1"/>
      <w:numFmt w:val="bullet"/>
      <w:lvlText w:val="o"/>
      <w:lvlJc w:val="left"/>
      <w:pPr>
        <w:ind w:left="1640" w:hanging="360"/>
      </w:pPr>
      <w:rPr>
        <w:rFonts w:ascii="Courier New" w:hAnsi="Courier New" w:cs="Courier New" w:hint="default"/>
      </w:rPr>
    </w:lvl>
    <w:lvl w:ilvl="2" w:tplc="10090005" w:tentative="1">
      <w:start w:val="1"/>
      <w:numFmt w:val="bullet"/>
      <w:lvlText w:val=""/>
      <w:lvlJc w:val="left"/>
      <w:pPr>
        <w:ind w:left="2360" w:hanging="360"/>
      </w:pPr>
      <w:rPr>
        <w:rFonts w:ascii="Wingdings" w:hAnsi="Wingdings" w:hint="default"/>
      </w:rPr>
    </w:lvl>
    <w:lvl w:ilvl="3" w:tplc="10090001" w:tentative="1">
      <w:start w:val="1"/>
      <w:numFmt w:val="bullet"/>
      <w:lvlText w:val=""/>
      <w:lvlJc w:val="left"/>
      <w:pPr>
        <w:ind w:left="3080" w:hanging="360"/>
      </w:pPr>
      <w:rPr>
        <w:rFonts w:ascii="Symbol" w:hAnsi="Symbol" w:hint="default"/>
      </w:rPr>
    </w:lvl>
    <w:lvl w:ilvl="4" w:tplc="10090003" w:tentative="1">
      <w:start w:val="1"/>
      <w:numFmt w:val="bullet"/>
      <w:lvlText w:val="o"/>
      <w:lvlJc w:val="left"/>
      <w:pPr>
        <w:ind w:left="3800" w:hanging="360"/>
      </w:pPr>
      <w:rPr>
        <w:rFonts w:ascii="Courier New" w:hAnsi="Courier New" w:cs="Courier New" w:hint="default"/>
      </w:rPr>
    </w:lvl>
    <w:lvl w:ilvl="5" w:tplc="10090005" w:tentative="1">
      <w:start w:val="1"/>
      <w:numFmt w:val="bullet"/>
      <w:lvlText w:val=""/>
      <w:lvlJc w:val="left"/>
      <w:pPr>
        <w:ind w:left="4520" w:hanging="360"/>
      </w:pPr>
      <w:rPr>
        <w:rFonts w:ascii="Wingdings" w:hAnsi="Wingdings" w:hint="default"/>
      </w:rPr>
    </w:lvl>
    <w:lvl w:ilvl="6" w:tplc="10090001" w:tentative="1">
      <w:start w:val="1"/>
      <w:numFmt w:val="bullet"/>
      <w:lvlText w:val=""/>
      <w:lvlJc w:val="left"/>
      <w:pPr>
        <w:ind w:left="5240" w:hanging="360"/>
      </w:pPr>
      <w:rPr>
        <w:rFonts w:ascii="Symbol" w:hAnsi="Symbol" w:hint="default"/>
      </w:rPr>
    </w:lvl>
    <w:lvl w:ilvl="7" w:tplc="10090003" w:tentative="1">
      <w:start w:val="1"/>
      <w:numFmt w:val="bullet"/>
      <w:lvlText w:val="o"/>
      <w:lvlJc w:val="left"/>
      <w:pPr>
        <w:ind w:left="5960" w:hanging="360"/>
      </w:pPr>
      <w:rPr>
        <w:rFonts w:ascii="Courier New" w:hAnsi="Courier New" w:cs="Courier New" w:hint="default"/>
      </w:rPr>
    </w:lvl>
    <w:lvl w:ilvl="8" w:tplc="10090005" w:tentative="1">
      <w:start w:val="1"/>
      <w:numFmt w:val="bullet"/>
      <w:lvlText w:val=""/>
      <w:lvlJc w:val="left"/>
      <w:pPr>
        <w:ind w:left="6680" w:hanging="360"/>
      </w:pPr>
      <w:rPr>
        <w:rFonts w:ascii="Wingdings" w:hAnsi="Wingdings" w:hint="default"/>
      </w:rPr>
    </w:lvl>
  </w:abstractNum>
  <w:abstractNum w:abstractNumId="26" w15:restartNumberingAfterBreak="0">
    <w:nsid w:val="781463DD"/>
    <w:multiLevelType w:val="hybridMultilevel"/>
    <w:tmpl w:val="C3CE5D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7B111138"/>
    <w:multiLevelType w:val="hybridMultilevel"/>
    <w:tmpl w:val="A1BADE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7E50168A"/>
    <w:multiLevelType w:val="hybridMultilevel"/>
    <w:tmpl w:val="CCCE7A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7F164465"/>
    <w:multiLevelType w:val="hybridMultilevel"/>
    <w:tmpl w:val="7DEE797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num>
  <w:num w:numId="15">
    <w:abstractNumId w:val="12"/>
  </w:num>
  <w:num w:numId="16">
    <w:abstractNumId w:val="10"/>
  </w:num>
  <w:num w:numId="17">
    <w:abstractNumId w:val="6"/>
  </w:num>
  <w:num w:numId="18">
    <w:abstractNumId w:val="23"/>
  </w:num>
  <w:num w:numId="19">
    <w:abstractNumId w:val="9"/>
  </w:num>
  <w:num w:numId="20">
    <w:abstractNumId w:val="25"/>
  </w:num>
  <w:num w:numId="21">
    <w:abstractNumId w:val="11"/>
  </w:num>
  <w:num w:numId="22">
    <w:abstractNumId w:val="2"/>
  </w:num>
  <w:num w:numId="23">
    <w:abstractNumId w:val="18"/>
  </w:num>
  <w:num w:numId="24">
    <w:abstractNumId w:val="27"/>
  </w:num>
  <w:num w:numId="25">
    <w:abstractNumId w:val="28"/>
  </w:num>
  <w:num w:numId="26">
    <w:abstractNumId w:val="26"/>
  </w:num>
  <w:num w:numId="27">
    <w:abstractNumId w:val="15"/>
  </w:num>
  <w:num w:numId="28">
    <w:abstractNumId w:val="0"/>
  </w:num>
  <w:num w:numId="29">
    <w:abstractNumId w:val="16"/>
  </w:num>
  <w:num w:numId="30">
    <w:abstractNumId w:val="22"/>
  </w:num>
  <w:num w:numId="31">
    <w:abstractNumId w:val="1"/>
  </w:num>
  <w:num w:numId="3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D2E"/>
    <w:rsid w:val="00003D2E"/>
    <w:rsid w:val="00035BEE"/>
    <w:rsid w:val="00040CF0"/>
    <w:rsid w:val="000503FB"/>
    <w:rsid w:val="00050CB3"/>
    <w:rsid w:val="00072443"/>
    <w:rsid w:val="00081DF2"/>
    <w:rsid w:val="0008310D"/>
    <w:rsid w:val="000A2EEE"/>
    <w:rsid w:val="000A4A67"/>
    <w:rsid w:val="000A5B32"/>
    <w:rsid w:val="000B0208"/>
    <w:rsid w:val="000B4E79"/>
    <w:rsid w:val="000C3B9D"/>
    <w:rsid w:val="000C6253"/>
    <w:rsid w:val="000D18AF"/>
    <w:rsid w:val="000D72F1"/>
    <w:rsid w:val="000E47EF"/>
    <w:rsid w:val="000F1969"/>
    <w:rsid w:val="00122272"/>
    <w:rsid w:val="00126313"/>
    <w:rsid w:val="00147A70"/>
    <w:rsid w:val="00176871"/>
    <w:rsid w:val="0018361C"/>
    <w:rsid w:val="001B6813"/>
    <w:rsid w:val="001C1F97"/>
    <w:rsid w:val="001C3B8A"/>
    <w:rsid w:val="001F2AFB"/>
    <w:rsid w:val="001F3881"/>
    <w:rsid w:val="00212084"/>
    <w:rsid w:val="00213714"/>
    <w:rsid w:val="00220790"/>
    <w:rsid w:val="002336EC"/>
    <w:rsid w:val="002358A8"/>
    <w:rsid w:val="0023708D"/>
    <w:rsid w:val="00244998"/>
    <w:rsid w:val="002461BC"/>
    <w:rsid w:val="002465D2"/>
    <w:rsid w:val="002623C6"/>
    <w:rsid w:val="00271D47"/>
    <w:rsid w:val="002963FE"/>
    <w:rsid w:val="002A56A7"/>
    <w:rsid w:val="002B3254"/>
    <w:rsid w:val="002B48F0"/>
    <w:rsid w:val="002B77FE"/>
    <w:rsid w:val="002C0A86"/>
    <w:rsid w:val="002C5AE1"/>
    <w:rsid w:val="002C768D"/>
    <w:rsid w:val="002F5F33"/>
    <w:rsid w:val="002F75BA"/>
    <w:rsid w:val="003050AD"/>
    <w:rsid w:val="00311FB0"/>
    <w:rsid w:val="00314F89"/>
    <w:rsid w:val="00322B18"/>
    <w:rsid w:val="00327C9B"/>
    <w:rsid w:val="00337586"/>
    <w:rsid w:val="0034095F"/>
    <w:rsid w:val="00347297"/>
    <w:rsid w:val="00351EC0"/>
    <w:rsid w:val="003703FA"/>
    <w:rsid w:val="00374382"/>
    <w:rsid w:val="00377CAF"/>
    <w:rsid w:val="003804DD"/>
    <w:rsid w:val="00397CF6"/>
    <w:rsid w:val="003A569B"/>
    <w:rsid w:val="003E5D63"/>
    <w:rsid w:val="003E739D"/>
    <w:rsid w:val="003F60DF"/>
    <w:rsid w:val="003F6E1A"/>
    <w:rsid w:val="00400ADB"/>
    <w:rsid w:val="00406AC7"/>
    <w:rsid w:val="00416946"/>
    <w:rsid w:val="004242BD"/>
    <w:rsid w:val="00424ABB"/>
    <w:rsid w:val="00444727"/>
    <w:rsid w:val="0048548E"/>
    <w:rsid w:val="004923D5"/>
    <w:rsid w:val="004A0268"/>
    <w:rsid w:val="004B0A21"/>
    <w:rsid w:val="004B57C6"/>
    <w:rsid w:val="004E59ED"/>
    <w:rsid w:val="004E793D"/>
    <w:rsid w:val="004F0788"/>
    <w:rsid w:val="00513724"/>
    <w:rsid w:val="00521C92"/>
    <w:rsid w:val="00523652"/>
    <w:rsid w:val="005252CA"/>
    <w:rsid w:val="00527C46"/>
    <w:rsid w:val="0053473F"/>
    <w:rsid w:val="0054487A"/>
    <w:rsid w:val="00545FA2"/>
    <w:rsid w:val="005515C7"/>
    <w:rsid w:val="00554386"/>
    <w:rsid w:val="005707DB"/>
    <w:rsid w:val="00576196"/>
    <w:rsid w:val="005832F6"/>
    <w:rsid w:val="00590788"/>
    <w:rsid w:val="00590A37"/>
    <w:rsid w:val="005D3148"/>
    <w:rsid w:val="005F06CC"/>
    <w:rsid w:val="006030FE"/>
    <w:rsid w:val="00615D62"/>
    <w:rsid w:val="0064364F"/>
    <w:rsid w:val="00660B9E"/>
    <w:rsid w:val="0067153D"/>
    <w:rsid w:val="00674B3A"/>
    <w:rsid w:val="006853FB"/>
    <w:rsid w:val="00685CBE"/>
    <w:rsid w:val="00691983"/>
    <w:rsid w:val="006A0B24"/>
    <w:rsid w:val="006A4AE5"/>
    <w:rsid w:val="006A67E7"/>
    <w:rsid w:val="006C3758"/>
    <w:rsid w:val="006D00EA"/>
    <w:rsid w:val="006D2EC3"/>
    <w:rsid w:val="006E3DEE"/>
    <w:rsid w:val="006E7304"/>
    <w:rsid w:val="006E773E"/>
    <w:rsid w:val="006F7A4E"/>
    <w:rsid w:val="00700641"/>
    <w:rsid w:val="007014F5"/>
    <w:rsid w:val="00716C1D"/>
    <w:rsid w:val="0072239E"/>
    <w:rsid w:val="007268D9"/>
    <w:rsid w:val="0075591A"/>
    <w:rsid w:val="007564D5"/>
    <w:rsid w:val="00756653"/>
    <w:rsid w:val="00765C85"/>
    <w:rsid w:val="007742F0"/>
    <w:rsid w:val="007A40DD"/>
    <w:rsid w:val="007C1B6E"/>
    <w:rsid w:val="007C3FFA"/>
    <w:rsid w:val="007D77E7"/>
    <w:rsid w:val="008005CF"/>
    <w:rsid w:val="0080471E"/>
    <w:rsid w:val="00806D08"/>
    <w:rsid w:val="00814F1B"/>
    <w:rsid w:val="00817937"/>
    <w:rsid w:val="008274D6"/>
    <w:rsid w:val="00845389"/>
    <w:rsid w:val="00863980"/>
    <w:rsid w:val="0089504E"/>
    <w:rsid w:val="008A7F6E"/>
    <w:rsid w:val="008B3D9A"/>
    <w:rsid w:val="008E0BD7"/>
    <w:rsid w:val="008E2AAE"/>
    <w:rsid w:val="008F6A8E"/>
    <w:rsid w:val="00904A54"/>
    <w:rsid w:val="0091104E"/>
    <w:rsid w:val="00913CFF"/>
    <w:rsid w:val="00917235"/>
    <w:rsid w:val="00931400"/>
    <w:rsid w:val="00946037"/>
    <w:rsid w:val="009627CE"/>
    <w:rsid w:val="00973A67"/>
    <w:rsid w:val="00977B20"/>
    <w:rsid w:val="00983D15"/>
    <w:rsid w:val="009C0092"/>
    <w:rsid w:val="009D01A6"/>
    <w:rsid w:val="009D42EF"/>
    <w:rsid w:val="009D7671"/>
    <w:rsid w:val="009E24ED"/>
    <w:rsid w:val="00A073B3"/>
    <w:rsid w:val="00A1708C"/>
    <w:rsid w:val="00A34812"/>
    <w:rsid w:val="00A42063"/>
    <w:rsid w:val="00A524A3"/>
    <w:rsid w:val="00A7352C"/>
    <w:rsid w:val="00A75FD5"/>
    <w:rsid w:val="00A80577"/>
    <w:rsid w:val="00A8197A"/>
    <w:rsid w:val="00A82D1E"/>
    <w:rsid w:val="00AD718B"/>
    <w:rsid w:val="00AE5A32"/>
    <w:rsid w:val="00AE5B82"/>
    <w:rsid w:val="00AF4A6E"/>
    <w:rsid w:val="00AF4F86"/>
    <w:rsid w:val="00B011BB"/>
    <w:rsid w:val="00B25A4E"/>
    <w:rsid w:val="00B34737"/>
    <w:rsid w:val="00B45E9A"/>
    <w:rsid w:val="00B60A67"/>
    <w:rsid w:val="00B629C8"/>
    <w:rsid w:val="00B64A7E"/>
    <w:rsid w:val="00B65B69"/>
    <w:rsid w:val="00B772C5"/>
    <w:rsid w:val="00B83EC0"/>
    <w:rsid w:val="00B93017"/>
    <w:rsid w:val="00BB2418"/>
    <w:rsid w:val="00BB7164"/>
    <w:rsid w:val="00BC0C9A"/>
    <w:rsid w:val="00BC5766"/>
    <w:rsid w:val="00BD246D"/>
    <w:rsid w:val="00BD434C"/>
    <w:rsid w:val="00BD66B7"/>
    <w:rsid w:val="00BF2AE9"/>
    <w:rsid w:val="00C00DD3"/>
    <w:rsid w:val="00C03807"/>
    <w:rsid w:val="00C05DE6"/>
    <w:rsid w:val="00C12207"/>
    <w:rsid w:val="00C202EB"/>
    <w:rsid w:val="00C243FC"/>
    <w:rsid w:val="00C27A6E"/>
    <w:rsid w:val="00C4169F"/>
    <w:rsid w:val="00C423E0"/>
    <w:rsid w:val="00C55C38"/>
    <w:rsid w:val="00C62375"/>
    <w:rsid w:val="00C646B6"/>
    <w:rsid w:val="00C667AB"/>
    <w:rsid w:val="00C73D1C"/>
    <w:rsid w:val="00C75FDA"/>
    <w:rsid w:val="00C77981"/>
    <w:rsid w:val="00C81848"/>
    <w:rsid w:val="00C82488"/>
    <w:rsid w:val="00C84153"/>
    <w:rsid w:val="00CA0D4C"/>
    <w:rsid w:val="00CA3928"/>
    <w:rsid w:val="00CB0BD1"/>
    <w:rsid w:val="00CB3002"/>
    <w:rsid w:val="00CC2AD8"/>
    <w:rsid w:val="00CC578A"/>
    <w:rsid w:val="00CD3261"/>
    <w:rsid w:val="00CE20D5"/>
    <w:rsid w:val="00CE4D0B"/>
    <w:rsid w:val="00CF0820"/>
    <w:rsid w:val="00CF7FDE"/>
    <w:rsid w:val="00D1097E"/>
    <w:rsid w:val="00D21715"/>
    <w:rsid w:val="00D30243"/>
    <w:rsid w:val="00D5290D"/>
    <w:rsid w:val="00D7273D"/>
    <w:rsid w:val="00D9725E"/>
    <w:rsid w:val="00DC59C0"/>
    <w:rsid w:val="00DD3E69"/>
    <w:rsid w:val="00DD75E5"/>
    <w:rsid w:val="00E0008F"/>
    <w:rsid w:val="00E108C2"/>
    <w:rsid w:val="00E23B3F"/>
    <w:rsid w:val="00E27501"/>
    <w:rsid w:val="00E31D17"/>
    <w:rsid w:val="00E340B3"/>
    <w:rsid w:val="00E37D59"/>
    <w:rsid w:val="00E52C6A"/>
    <w:rsid w:val="00E54239"/>
    <w:rsid w:val="00E573C6"/>
    <w:rsid w:val="00E61775"/>
    <w:rsid w:val="00E63C48"/>
    <w:rsid w:val="00E65E1B"/>
    <w:rsid w:val="00E84163"/>
    <w:rsid w:val="00EC2276"/>
    <w:rsid w:val="00EC6ADC"/>
    <w:rsid w:val="00EF198F"/>
    <w:rsid w:val="00EF23AE"/>
    <w:rsid w:val="00EF646D"/>
    <w:rsid w:val="00EF6655"/>
    <w:rsid w:val="00F001CA"/>
    <w:rsid w:val="00F03DC1"/>
    <w:rsid w:val="00F045C1"/>
    <w:rsid w:val="00F144B5"/>
    <w:rsid w:val="00F20B8A"/>
    <w:rsid w:val="00F32E52"/>
    <w:rsid w:val="00F5640E"/>
    <w:rsid w:val="00F56EBA"/>
    <w:rsid w:val="00F57188"/>
    <w:rsid w:val="00F840F0"/>
    <w:rsid w:val="00F97627"/>
    <w:rsid w:val="00FB1273"/>
    <w:rsid w:val="00FB791A"/>
    <w:rsid w:val="00FC235F"/>
    <w:rsid w:val="00FC3C87"/>
    <w:rsid w:val="00FD2934"/>
    <w:rsid w:val="00FD62F0"/>
    <w:rsid w:val="00FF1B1D"/>
    <w:rsid w:val="00FF5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34832"/>
  <w15:docId w15:val="{B8774F67-3DF1-4049-A73A-92E24993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6037"/>
    <w:pPr>
      <w:spacing w:after="120" w:line="240" w:lineRule="auto"/>
      <w:jc w:val="both"/>
    </w:pPr>
    <w:rPr>
      <w:rFonts w:ascii="Calibri" w:hAnsi="Calibri"/>
    </w:rPr>
  </w:style>
  <w:style w:type="paragraph" w:styleId="Heading1">
    <w:name w:val="heading 1"/>
    <w:basedOn w:val="Normal"/>
    <w:next w:val="Normal"/>
    <w:link w:val="Heading1Char"/>
    <w:uiPriority w:val="9"/>
    <w:qFormat/>
    <w:rsid w:val="00946037"/>
    <w:pPr>
      <w:keepNext/>
      <w:keepLines/>
      <w:spacing w:before="240"/>
      <w:outlineLvl w:val="0"/>
    </w:pPr>
    <w:rPr>
      <w:rFonts w:eastAsiaTheme="majorEastAsia" w:cstheme="majorBidi"/>
      <w:b/>
      <w:bCs/>
      <w:i/>
      <w:sz w:val="24"/>
      <w:szCs w:val="28"/>
    </w:rPr>
  </w:style>
  <w:style w:type="paragraph" w:styleId="Heading2">
    <w:name w:val="heading 2"/>
    <w:basedOn w:val="Normal"/>
    <w:next w:val="Normal"/>
    <w:link w:val="Heading2Char"/>
    <w:uiPriority w:val="9"/>
    <w:unhideWhenUsed/>
    <w:qFormat/>
    <w:rsid w:val="00946037"/>
    <w:pPr>
      <w:keepNext/>
      <w:keepLines/>
      <w:spacing w:before="120" w:after="80"/>
      <w:outlineLvl w:val="1"/>
    </w:pPr>
    <w:rPr>
      <w:rFonts w:eastAsiaTheme="majorEastAsia" w:cstheme="majorBidi"/>
      <w:b/>
      <w:bCs/>
      <w:i/>
      <w:szCs w:val="26"/>
    </w:rPr>
  </w:style>
  <w:style w:type="paragraph" w:styleId="Heading3">
    <w:name w:val="heading 3"/>
    <w:basedOn w:val="Normal"/>
    <w:next w:val="Normal"/>
    <w:link w:val="Heading3Char"/>
    <w:uiPriority w:val="9"/>
    <w:semiHidden/>
    <w:unhideWhenUsed/>
    <w:qFormat/>
    <w:rsid w:val="00F001CA"/>
    <w:pPr>
      <w:keepNext/>
      <w:keepLines/>
      <w:spacing w:before="200" w:after="0" w:line="276" w:lineRule="auto"/>
      <w:jc w:val="lef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C768D"/>
    <w:pPr>
      <w:keepNext/>
      <w:widowControl/>
      <w:outlineLvl w:val="3"/>
    </w:pPr>
    <w:rPr>
      <w:rFonts w:eastAsia="Times New Roman"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8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D9"/>
    <w:rPr>
      <w:rFonts w:ascii="Tahoma" w:hAnsi="Tahoma" w:cs="Tahoma"/>
      <w:sz w:val="16"/>
      <w:szCs w:val="16"/>
    </w:rPr>
  </w:style>
  <w:style w:type="table" w:styleId="TableGrid">
    <w:name w:val="Table Grid"/>
    <w:basedOn w:val="TableNormal"/>
    <w:uiPriority w:val="59"/>
    <w:rsid w:val="00CB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515C7"/>
    <w:pPr>
      <w:tabs>
        <w:tab w:val="center" w:pos="4680"/>
        <w:tab w:val="right" w:pos="9360"/>
      </w:tabs>
      <w:spacing w:after="0"/>
    </w:pPr>
  </w:style>
  <w:style w:type="character" w:customStyle="1" w:styleId="HeaderChar">
    <w:name w:val="Header Char"/>
    <w:basedOn w:val="DefaultParagraphFont"/>
    <w:link w:val="Header"/>
    <w:uiPriority w:val="99"/>
    <w:semiHidden/>
    <w:rsid w:val="005515C7"/>
  </w:style>
  <w:style w:type="paragraph" w:styleId="Footer">
    <w:name w:val="footer"/>
    <w:basedOn w:val="Normal"/>
    <w:link w:val="FooterChar"/>
    <w:uiPriority w:val="99"/>
    <w:semiHidden/>
    <w:unhideWhenUsed/>
    <w:rsid w:val="005515C7"/>
    <w:pPr>
      <w:tabs>
        <w:tab w:val="center" w:pos="4680"/>
        <w:tab w:val="right" w:pos="9360"/>
      </w:tabs>
      <w:spacing w:after="0"/>
    </w:pPr>
  </w:style>
  <w:style w:type="character" w:customStyle="1" w:styleId="FooterChar">
    <w:name w:val="Footer Char"/>
    <w:basedOn w:val="DefaultParagraphFont"/>
    <w:link w:val="Footer"/>
    <w:uiPriority w:val="99"/>
    <w:semiHidden/>
    <w:rsid w:val="005515C7"/>
  </w:style>
  <w:style w:type="paragraph" w:styleId="ListParagraph">
    <w:name w:val="List Paragraph"/>
    <w:basedOn w:val="Normal"/>
    <w:uiPriority w:val="34"/>
    <w:qFormat/>
    <w:rsid w:val="00FB1273"/>
    <w:pPr>
      <w:ind w:left="720"/>
      <w:contextualSpacing/>
    </w:pPr>
  </w:style>
  <w:style w:type="paragraph" w:styleId="BodyText">
    <w:name w:val="Body Text"/>
    <w:basedOn w:val="Normal"/>
    <w:link w:val="BodyTextChar"/>
    <w:rsid w:val="003F6E1A"/>
    <w:pPr>
      <w:widowControl/>
      <w:spacing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F6E1A"/>
    <w:rPr>
      <w:rFonts w:ascii="Times New Roman" w:eastAsia="Times New Roman" w:hAnsi="Times New Roman" w:cs="Times New Roman"/>
      <w:sz w:val="24"/>
      <w:szCs w:val="20"/>
    </w:rPr>
  </w:style>
  <w:style w:type="paragraph" w:styleId="NoSpacing">
    <w:name w:val="No Spacing"/>
    <w:uiPriority w:val="1"/>
    <w:qFormat/>
    <w:rsid w:val="00AE5A32"/>
    <w:pPr>
      <w:spacing w:after="0" w:line="240" w:lineRule="auto"/>
    </w:pPr>
  </w:style>
  <w:style w:type="character" w:customStyle="1" w:styleId="Heading4Char">
    <w:name w:val="Heading 4 Char"/>
    <w:basedOn w:val="DefaultParagraphFont"/>
    <w:link w:val="Heading4"/>
    <w:uiPriority w:val="99"/>
    <w:rsid w:val="002C768D"/>
    <w:rPr>
      <w:rFonts w:eastAsia="Times New Roman" w:cs="Tahoma"/>
      <w:b/>
      <w:bCs/>
      <w:sz w:val="20"/>
      <w:szCs w:val="24"/>
    </w:rPr>
  </w:style>
  <w:style w:type="character" w:styleId="CommentReference">
    <w:name w:val="annotation reference"/>
    <w:basedOn w:val="DefaultParagraphFont"/>
    <w:uiPriority w:val="99"/>
    <w:semiHidden/>
    <w:unhideWhenUsed/>
    <w:rsid w:val="00CC2AD8"/>
    <w:rPr>
      <w:sz w:val="16"/>
      <w:szCs w:val="16"/>
    </w:rPr>
  </w:style>
  <w:style w:type="paragraph" w:styleId="CommentText">
    <w:name w:val="annotation text"/>
    <w:basedOn w:val="Normal"/>
    <w:link w:val="CommentTextChar"/>
    <w:uiPriority w:val="99"/>
    <w:semiHidden/>
    <w:unhideWhenUsed/>
    <w:rsid w:val="00CC2AD8"/>
    <w:rPr>
      <w:sz w:val="20"/>
      <w:szCs w:val="20"/>
    </w:rPr>
  </w:style>
  <w:style w:type="character" w:customStyle="1" w:styleId="CommentTextChar">
    <w:name w:val="Comment Text Char"/>
    <w:basedOn w:val="DefaultParagraphFont"/>
    <w:link w:val="CommentText"/>
    <w:uiPriority w:val="99"/>
    <w:semiHidden/>
    <w:rsid w:val="00CC2AD8"/>
    <w:rPr>
      <w:sz w:val="20"/>
      <w:szCs w:val="20"/>
    </w:rPr>
  </w:style>
  <w:style w:type="paragraph" w:styleId="CommentSubject">
    <w:name w:val="annotation subject"/>
    <w:basedOn w:val="CommentText"/>
    <w:next w:val="CommentText"/>
    <w:link w:val="CommentSubjectChar"/>
    <w:uiPriority w:val="99"/>
    <w:semiHidden/>
    <w:unhideWhenUsed/>
    <w:rsid w:val="00CC2AD8"/>
    <w:rPr>
      <w:b/>
      <w:bCs/>
    </w:rPr>
  </w:style>
  <w:style w:type="character" w:customStyle="1" w:styleId="CommentSubjectChar">
    <w:name w:val="Comment Subject Char"/>
    <w:basedOn w:val="CommentTextChar"/>
    <w:link w:val="CommentSubject"/>
    <w:uiPriority w:val="99"/>
    <w:semiHidden/>
    <w:rsid w:val="00CC2AD8"/>
    <w:rPr>
      <w:b/>
      <w:bCs/>
      <w:sz w:val="20"/>
      <w:szCs w:val="20"/>
    </w:rPr>
  </w:style>
  <w:style w:type="character" w:customStyle="1" w:styleId="Heading1Char">
    <w:name w:val="Heading 1 Char"/>
    <w:basedOn w:val="DefaultParagraphFont"/>
    <w:link w:val="Heading1"/>
    <w:uiPriority w:val="9"/>
    <w:rsid w:val="00946037"/>
    <w:rPr>
      <w:rFonts w:ascii="Calibri" w:eastAsiaTheme="majorEastAsia" w:hAnsi="Calibri" w:cstheme="majorBidi"/>
      <w:b/>
      <w:bCs/>
      <w:i/>
      <w:sz w:val="24"/>
      <w:szCs w:val="28"/>
    </w:rPr>
  </w:style>
  <w:style w:type="character" w:customStyle="1" w:styleId="Heading2Char">
    <w:name w:val="Heading 2 Char"/>
    <w:basedOn w:val="DefaultParagraphFont"/>
    <w:link w:val="Heading2"/>
    <w:uiPriority w:val="9"/>
    <w:rsid w:val="00946037"/>
    <w:rPr>
      <w:rFonts w:ascii="Calibri" w:eastAsiaTheme="majorEastAsia" w:hAnsi="Calibri" w:cstheme="majorBidi"/>
      <w:b/>
      <w:bCs/>
      <w:i/>
      <w:szCs w:val="26"/>
    </w:rPr>
  </w:style>
  <w:style w:type="paragraph" w:customStyle="1" w:styleId="Pa25">
    <w:name w:val="Pa25"/>
    <w:basedOn w:val="Normal"/>
    <w:next w:val="Normal"/>
    <w:uiPriority w:val="99"/>
    <w:rsid w:val="006F7A4E"/>
    <w:pPr>
      <w:autoSpaceDE w:val="0"/>
      <w:autoSpaceDN w:val="0"/>
      <w:adjustRightInd w:val="0"/>
      <w:spacing w:after="0" w:line="191" w:lineRule="atLeast"/>
      <w:jc w:val="left"/>
    </w:pPr>
    <w:rPr>
      <w:rFonts w:ascii="MyriaMM" w:hAnsi="MyriaMM" w:cs="Times New Roman"/>
      <w:sz w:val="24"/>
      <w:szCs w:val="24"/>
    </w:rPr>
  </w:style>
  <w:style w:type="character" w:customStyle="1" w:styleId="Heading3Char">
    <w:name w:val="Heading 3 Char"/>
    <w:basedOn w:val="DefaultParagraphFont"/>
    <w:link w:val="Heading3"/>
    <w:uiPriority w:val="9"/>
    <w:semiHidden/>
    <w:rsid w:val="00F001CA"/>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E0008F"/>
    <w:pPr>
      <w:widowControl/>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E0008F"/>
    <w:rPr>
      <w:rFonts w:ascii="Consolas" w:hAnsi="Consolas"/>
      <w:sz w:val="21"/>
      <w:szCs w:val="21"/>
    </w:rPr>
  </w:style>
  <w:style w:type="paragraph" w:customStyle="1" w:styleId="BodyA">
    <w:name w:val="Body A"/>
    <w:uiPriority w:val="99"/>
    <w:rsid w:val="009D01A6"/>
    <w:pPr>
      <w:jc w:val="both"/>
    </w:pPr>
    <w:rPr>
      <w:rFonts w:ascii="Lucida Grande" w:eastAsia="Arial Unicode MS" w:hAnsi="Arial Unicode MS" w:cs="Arial Unicode MS"/>
      <w:color w:val="000000"/>
      <w:u w:color="000000"/>
    </w:rPr>
  </w:style>
  <w:style w:type="paragraph" w:customStyle="1" w:styleId="Default">
    <w:name w:val="Default"/>
    <w:uiPriority w:val="99"/>
    <w:rsid w:val="009D01A6"/>
    <w:pPr>
      <w:widowControl/>
      <w:autoSpaceDE w:val="0"/>
      <w:autoSpaceDN w:val="0"/>
      <w:adjustRightInd w:val="0"/>
      <w:spacing w:after="0" w:line="240" w:lineRule="auto"/>
    </w:pPr>
    <w:rPr>
      <w:rFonts w:ascii="Palatino" w:hAnsi="Palatino" w:cs="Palatino"/>
      <w:color w:val="000000"/>
      <w:sz w:val="24"/>
      <w:szCs w:val="24"/>
      <w:lang w:val="en-CA"/>
    </w:rPr>
  </w:style>
  <w:style w:type="paragraph" w:customStyle="1" w:styleId="Pa10">
    <w:name w:val="Pa10"/>
    <w:basedOn w:val="Default"/>
    <w:next w:val="Default"/>
    <w:uiPriority w:val="99"/>
    <w:rsid w:val="009D01A6"/>
    <w:pPr>
      <w:spacing w:line="201" w:lineRule="atLeast"/>
    </w:pPr>
    <w:rPr>
      <w:rFonts w:cstheme="minorBidi"/>
      <w:color w:val="auto"/>
    </w:rPr>
  </w:style>
  <w:style w:type="paragraph" w:customStyle="1" w:styleId="Pa13">
    <w:name w:val="Pa13"/>
    <w:basedOn w:val="Default"/>
    <w:next w:val="Default"/>
    <w:uiPriority w:val="99"/>
    <w:rsid w:val="009D01A6"/>
    <w:pPr>
      <w:spacing w:line="201" w:lineRule="atLeast"/>
    </w:pPr>
    <w:rPr>
      <w:rFonts w:cstheme="minorBidi"/>
      <w:color w:val="auto"/>
    </w:rPr>
  </w:style>
  <w:style w:type="paragraph" w:customStyle="1" w:styleId="BodyC">
    <w:name w:val="Body C"/>
    <w:uiPriority w:val="99"/>
    <w:rsid w:val="009D01A6"/>
    <w:pPr>
      <w:widowControl/>
      <w:spacing w:after="0" w:line="240" w:lineRule="auto"/>
    </w:pPr>
    <w:rPr>
      <w:rFonts w:ascii="Times New Roman" w:eastAsia="Arial Unicode MS" w:hAnsi="Arial Unicode MS" w:cs="Arial Unicode MS"/>
      <w:color w:val="000000"/>
      <w:sz w:val="24"/>
      <w:szCs w:val="24"/>
      <w:u w:color="000000"/>
    </w:rPr>
  </w:style>
  <w:style w:type="character" w:customStyle="1" w:styleId="A12">
    <w:name w:val="A12"/>
    <w:uiPriority w:val="99"/>
    <w:rsid w:val="009D01A6"/>
    <w:rPr>
      <w:rFonts w:ascii="Palatino" w:hAnsi="Palatino" w:cs="Palatino" w:hint="default"/>
      <w:color w:val="000000"/>
      <w:sz w:val="14"/>
      <w:szCs w:val="14"/>
    </w:rPr>
  </w:style>
  <w:style w:type="character" w:styleId="Emphasis">
    <w:name w:val="Emphasis"/>
    <w:basedOn w:val="DefaultParagraphFont"/>
    <w:uiPriority w:val="20"/>
    <w:qFormat/>
    <w:rsid w:val="00B45E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7953">
      <w:bodyDiv w:val="1"/>
      <w:marLeft w:val="0"/>
      <w:marRight w:val="0"/>
      <w:marTop w:val="0"/>
      <w:marBottom w:val="0"/>
      <w:divBdr>
        <w:top w:val="none" w:sz="0" w:space="0" w:color="auto"/>
        <w:left w:val="none" w:sz="0" w:space="0" w:color="auto"/>
        <w:bottom w:val="none" w:sz="0" w:space="0" w:color="auto"/>
        <w:right w:val="none" w:sz="0" w:space="0" w:color="auto"/>
      </w:divBdr>
    </w:div>
    <w:div w:id="792481110">
      <w:bodyDiv w:val="1"/>
      <w:marLeft w:val="0"/>
      <w:marRight w:val="0"/>
      <w:marTop w:val="0"/>
      <w:marBottom w:val="0"/>
      <w:divBdr>
        <w:top w:val="none" w:sz="0" w:space="0" w:color="auto"/>
        <w:left w:val="none" w:sz="0" w:space="0" w:color="auto"/>
        <w:bottom w:val="none" w:sz="0" w:space="0" w:color="auto"/>
        <w:right w:val="none" w:sz="0" w:space="0" w:color="auto"/>
      </w:divBdr>
    </w:div>
    <w:div w:id="1171942961">
      <w:bodyDiv w:val="1"/>
      <w:marLeft w:val="0"/>
      <w:marRight w:val="0"/>
      <w:marTop w:val="0"/>
      <w:marBottom w:val="0"/>
      <w:divBdr>
        <w:top w:val="none" w:sz="0" w:space="0" w:color="auto"/>
        <w:left w:val="none" w:sz="0" w:space="0" w:color="auto"/>
        <w:bottom w:val="none" w:sz="0" w:space="0" w:color="auto"/>
        <w:right w:val="none" w:sz="0" w:space="0" w:color="auto"/>
      </w:divBdr>
    </w:div>
    <w:div w:id="1656295677">
      <w:bodyDiv w:val="1"/>
      <w:marLeft w:val="0"/>
      <w:marRight w:val="0"/>
      <w:marTop w:val="0"/>
      <w:marBottom w:val="0"/>
      <w:divBdr>
        <w:top w:val="none" w:sz="0" w:space="0" w:color="auto"/>
        <w:left w:val="none" w:sz="0" w:space="0" w:color="auto"/>
        <w:bottom w:val="none" w:sz="0" w:space="0" w:color="auto"/>
        <w:right w:val="none" w:sz="0" w:space="0" w:color="auto"/>
      </w:divBdr>
    </w:div>
    <w:div w:id="1819806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87D1-AD48-ED45-99FC-ACCAF898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6266</Words>
  <Characters>31958</Characters>
  <Application>Microsoft Office Word</Application>
  <DocSecurity>0</DocSecurity>
  <Lines>4565</Lines>
  <Paragraphs>1274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dc:creator>
  <cp:lastModifiedBy>ncparsons@outlook.com</cp:lastModifiedBy>
  <cp:revision>2</cp:revision>
  <cp:lastPrinted>2016-07-11T18:33:00Z</cp:lastPrinted>
  <dcterms:created xsi:type="dcterms:W3CDTF">2017-04-10T15:39:00Z</dcterms:created>
  <dcterms:modified xsi:type="dcterms:W3CDTF">2022-01-25T15:59:00Z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2013-05-17T00:00:00Z</vt:filetime>
  </property>
  <property fmtid="{D5CDD505-2E9C-101B-9397-08002B2CF9AE}" pid="3" name="LastSaved">
    <vt:filetime>2013-05-20T00:00:00Z</vt:filetime>
  </property>
</Properties>
</file>